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ACB170A" w14:textId="53140EB7" w:rsidR="00D74B61" w:rsidRDefault="001B1822" w:rsidP="0059135A">
      <w:pPr>
        <w:tabs>
          <w:tab w:val="left" w:pos="8496"/>
        </w:tabs>
      </w:pPr>
      <w:r>
        <w:rPr>
          <w:noProof/>
          <w:lang w:val="en-AU" w:eastAsia="en-AU"/>
        </w:rPr>
        <mc:AlternateContent>
          <mc:Choice Requires="wps">
            <w:drawing>
              <wp:anchor distT="0" distB="0" distL="114300" distR="114300" simplePos="0" relativeHeight="251658239" behindDoc="1" locked="0" layoutInCell="1" allowOverlap="1" wp14:anchorId="1B035680" wp14:editId="378EE6E5">
                <wp:simplePos x="0" y="0"/>
                <wp:positionH relativeFrom="column">
                  <wp:posOffset>-347980</wp:posOffset>
                </wp:positionH>
                <wp:positionV relativeFrom="paragraph">
                  <wp:posOffset>-191135</wp:posOffset>
                </wp:positionV>
                <wp:extent cx="6675120" cy="7400925"/>
                <wp:effectExtent l="19050" t="19050" r="30480" b="47625"/>
                <wp:wrapNone/>
                <wp:docPr id="8" name="Snip Diagonal Corner Rectangle 8"/>
                <wp:cNvGraphicFramePr/>
                <a:graphic xmlns:a="http://schemas.openxmlformats.org/drawingml/2006/main">
                  <a:graphicData uri="http://schemas.microsoft.com/office/word/2010/wordprocessingShape">
                    <wps:wsp>
                      <wps:cNvSpPr/>
                      <wps:spPr>
                        <a:xfrm>
                          <a:off x="0" y="0"/>
                          <a:ext cx="6675120" cy="7400925"/>
                        </a:xfrm>
                        <a:prstGeom prst="snip2Diag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B2F5BAA" id="Snip Diagonal Corner Rectangle 8" o:spid="_x0000_s1026" style="position:absolute;margin-left:-27.4pt;margin-top:-15.05pt;width:525.6pt;height:58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75120,740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" path="m,l5562578,,6675120,1112542r,6288383l6675120,7400925r-5562578,l,6288383,,xe" filled="f" strokecolor="#92d050" strokeweight="4.5pt">
                <v:stroke joinstyle="miter"/>
                <v:path arrowok="t" o:connecttype="custom" o:connectlocs="0,0;5562578,0;6675120,1112542;6675120,7400925;6675120,7400925;1112542,7400925;0,6288383;0,0" o:connectangles="0,0,0,0,0,0,0,0"/>
              </v:shape>
            </w:pict>
          </mc:Fallback>
        </mc:AlternateContent>
      </w:r>
      <w:r>
        <w:rPr>
          <w:noProof/>
          <w:lang w:val="en-AU" w:eastAsia="en-AU"/>
        </w:rPr>
        <w:drawing>
          <wp:inline distT="0" distB="0" distL="0" distR="0" wp14:anchorId="74C5A21B" wp14:editId="43855666">
            <wp:extent cx="5943600" cy="4705350"/>
            <wp:effectExtent l="0" t="0" r="0" b="0"/>
            <wp:docPr id="6" name="Picture 6" descr="C:\Users\rmckay\Creative Cloud Files\CanGetHealth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ckay\Creative Cloud Files\CanGetHealth_logo_CMY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p>
    <w:p w14:paraId="40CD7E4A" w14:textId="1061605F" w:rsidR="00FE0829" w:rsidRPr="0059135A" w:rsidRDefault="00FE0829" w:rsidP="00FE0829">
      <w:pPr>
        <w:spacing w:after="80" w:line="240" w:lineRule="auto"/>
        <w:jc w:val="center"/>
        <w:rPr>
          <w:color w:val="92D050"/>
          <w:sz w:val="72"/>
          <w:szCs w:val="28"/>
        </w:rPr>
      </w:pPr>
      <w:r w:rsidRPr="0059135A">
        <w:rPr>
          <w:color w:val="92D050"/>
          <w:sz w:val="72"/>
          <w:szCs w:val="28"/>
        </w:rPr>
        <w:t>CONSULTATION</w:t>
      </w:r>
      <w:r>
        <w:rPr>
          <w:color w:val="92D050"/>
          <w:sz w:val="72"/>
          <w:szCs w:val="28"/>
        </w:rPr>
        <w:t>S</w:t>
      </w:r>
      <w:r w:rsidRPr="0059135A">
        <w:rPr>
          <w:color w:val="92D050"/>
          <w:sz w:val="72"/>
          <w:szCs w:val="28"/>
        </w:rPr>
        <w:t xml:space="preserve"> </w:t>
      </w:r>
      <w:r>
        <w:rPr>
          <w:color w:val="92D050"/>
          <w:sz w:val="72"/>
          <w:szCs w:val="28"/>
        </w:rPr>
        <w:t>REPORT</w:t>
      </w:r>
    </w:p>
    <w:p w14:paraId="2672ACE8" w14:textId="77777777" w:rsidR="00FE0829" w:rsidRPr="0059135A" w:rsidRDefault="00FE0829" w:rsidP="00FE0829">
      <w:pPr>
        <w:spacing w:after="80" w:line="240" w:lineRule="auto"/>
        <w:jc w:val="center"/>
        <w:rPr>
          <w:b/>
          <w:color w:val="92D050"/>
          <w:sz w:val="28"/>
          <w:szCs w:val="28"/>
        </w:rPr>
      </w:pPr>
      <w:r>
        <w:rPr>
          <w:b/>
          <w:color w:val="92D050"/>
          <w:sz w:val="28"/>
          <w:szCs w:val="28"/>
        </w:rPr>
        <w:t xml:space="preserve">Dr </w:t>
      </w:r>
      <w:r w:rsidRPr="0059135A">
        <w:rPr>
          <w:b/>
          <w:color w:val="92D050"/>
          <w:sz w:val="28"/>
          <w:szCs w:val="28"/>
        </w:rPr>
        <w:t xml:space="preserve">Karen McPhail-Bell, </w:t>
      </w:r>
      <w:r>
        <w:rPr>
          <w:b/>
          <w:color w:val="92D050"/>
          <w:sz w:val="28"/>
          <w:szCs w:val="28"/>
        </w:rPr>
        <w:t xml:space="preserve">September </w:t>
      </w:r>
      <w:r w:rsidRPr="0059135A">
        <w:rPr>
          <w:b/>
          <w:color w:val="92D050"/>
          <w:sz w:val="28"/>
          <w:szCs w:val="28"/>
        </w:rPr>
        <w:t>2016</w:t>
      </w:r>
    </w:p>
    <w:p w14:paraId="186019D3" w14:textId="77777777" w:rsidR="00FE0829" w:rsidRDefault="00FE0829" w:rsidP="00FE0829">
      <w:pPr>
        <w:spacing w:after="80" w:line="240" w:lineRule="auto"/>
        <w:jc w:val="center"/>
        <w:rPr>
          <w:b/>
          <w:color w:val="92D050"/>
          <w:sz w:val="28"/>
          <w:szCs w:val="28"/>
        </w:rPr>
      </w:pPr>
      <w:r w:rsidRPr="0059135A">
        <w:rPr>
          <w:b/>
          <w:color w:val="92D050"/>
          <w:sz w:val="28"/>
          <w:szCs w:val="28"/>
        </w:rPr>
        <w:t>Health Equity and Research Development Unit</w:t>
      </w:r>
      <w:r>
        <w:rPr>
          <w:b/>
          <w:color w:val="92D050"/>
          <w:sz w:val="28"/>
          <w:szCs w:val="28"/>
        </w:rPr>
        <w:t>, UNSW</w:t>
      </w:r>
    </w:p>
    <w:p w14:paraId="39CB6974" w14:textId="77777777" w:rsidR="00FE0829" w:rsidRPr="00170122" w:rsidRDefault="00FE0829" w:rsidP="00FE0829">
      <w:pPr>
        <w:spacing w:after="80" w:line="240" w:lineRule="auto"/>
        <w:jc w:val="center"/>
        <w:rPr>
          <w:b/>
          <w:color w:val="92D050"/>
          <w:sz w:val="8"/>
          <w:szCs w:val="8"/>
        </w:rPr>
      </w:pPr>
    </w:p>
    <w:p w14:paraId="4B994AA7" w14:textId="77777777" w:rsidR="00FE0829" w:rsidRPr="001B1822" w:rsidRDefault="00FE0829" w:rsidP="00FE0829">
      <w:pPr>
        <w:spacing w:after="80" w:line="240" w:lineRule="auto"/>
        <w:ind w:left="709" w:right="856" w:firstLine="425"/>
        <w:jc w:val="center"/>
        <w:rPr>
          <w:b/>
          <w:i/>
          <w:color w:val="AB4A9C"/>
          <w:sz w:val="24"/>
          <w:szCs w:val="24"/>
        </w:rPr>
      </w:pPr>
      <w:r w:rsidRPr="001B1822">
        <w:rPr>
          <w:b/>
          <w:i/>
          <w:color w:val="AB4A9C"/>
          <w:sz w:val="24"/>
          <w:szCs w:val="24"/>
        </w:rPr>
        <w:t xml:space="preserve">For further information please contact: </w:t>
      </w:r>
    </w:p>
    <w:p w14:paraId="52D1B565" w14:textId="77777777" w:rsidR="00FE0829" w:rsidRDefault="00FE0829" w:rsidP="00FE0829">
      <w:pPr>
        <w:spacing w:after="80" w:line="240" w:lineRule="auto"/>
        <w:ind w:left="709" w:right="856" w:firstLine="425"/>
        <w:jc w:val="center"/>
        <w:rPr>
          <w:b/>
          <w:i/>
          <w:color w:val="AB4A9C"/>
          <w:sz w:val="24"/>
          <w:szCs w:val="24"/>
        </w:rPr>
      </w:pPr>
      <w:r>
        <w:rPr>
          <w:b/>
          <w:i/>
          <w:color w:val="AB4A9C"/>
          <w:sz w:val="24"/>
          <w:szCs w:val="24"/>
        </w:rPr>
        <w:t>A/Professor Liz Harris</w:t>
      </w:r>
      <w:r w:rsidRPr="001B1822">
        <w:rPr>
          <w:b/>
          <w:i/>
          <w:color w:val="AB4A9C"/>
          <w:sz w:val="24"/>
          <w:szCs w:val="24"/>
        </w:rPr>
        <w:t xml:space="preserve"> via email at </w:t>
      </w:r>
      <w:hyperlink r:id="rId13" w:history="1">
        <w:r w:rsidRPr="0083502A">
          <w:rPr>
            <w:rStyle w:val="Hyperlink"/>
            <w:b/>
            <w:i/>
            <w:sz w:val="24"/>
            <w:szCs w:val="24"/>
          </w:rPr>
          <w:t>e.harris@unsw.edu.au</w:t>
        </w:r>
      </w:hyperlink>
    </w:p>
    <w:p w14:paraId="5228BD88" w14:textId="77777777" w:rsidR="00FE0829" w:rsidRPr="001B1822" w:rsidRDefault="00FE0829" w:rsidP="00FE0829">
      <w:pPr>
        <w:spacing w:after="80" w:line="240" w:lineRule="auto"/>
        <w:ind w:left="709" w:right="856" w:firstLine="425"/>
        <w:jc w:val="center"/>
        <w:rPr>
          <w:b/>
          <w:i/>
          <w:color w:val="AB4A9C"/>
          <w:sz w:val="24"/>
          <w:szCs w:val="24"/>
        </w:rPr>
      </w:pPr>
      <w:r>
        <w:rPr>
          <w:b/>
          <w:i/>
          <w:color w:val="AB4A9C"/>
          <w:sz w:val="24"/>
          <w:szCs w:val="24"/>
        </w:rPr>
        <w:t xml:space="preserve">Nathalie Hansen via email at </w:t>
      </w:r>
      <w:hyperlink r:id="rId14" w:history="1">
        <w:r w:rsidRPr="0083502A">
          <w:rPr>
            <w:rStyle w:val="Hyperlink"/>
            <w:b/>
            <w:i/>
            <w:sz w:val="24"/>
            <w:szCs w:val="24"/>
          </w:rPr>
          <w:t>n.hansen@cesphn.com.au</w:t>
        </w:r>
      </w:hyperlink>
    </w:p>
    <w:p w14:paraId="3BDA9460" w14:textId="77777777" w:rsidR="009E6663" w:rsidRDefault="009E6663">
      <w:pPr>
        <w:rPr>
          <w:i/>
          <w:color w:val="AB4A9C"/>
          <w:sz w:val="24"/>
          <w:szCs w:val="24"/>
        </w:rPr>
      </w:pPr>
      <w:r>
        <w:rPr>
          <w:i/>
          <w:color w:val="AB4A9C"/>
          <w:sz w:val="24"/>
          <w:szCs w:val="24"/>
        </w:rPr>
        <w:br w:type="page"/>
      </w:r>
    </w:p>
    <w:p w14:paraId="673A7AE3" w14:textId="77777777" w:rsidR="00FE0829" w:rsidRDefault="00FE0829" w:rsidP="00FE0829">
      <w:pPr>
        <w:pStyle w:val="TOCHeading"/>
        <w:numPr>
          <w:ilvl w:val="0"/>
          <w:numId w:val="0"/>
        </w:numPr>
        <w:ind w:left="432" w:hanging="432"/>
      </w:pPr>
      <w:r>
        <w:lastRenderedPageBreak/>
        <w:t xml:space="preserve">Acknowledgements </w:t>
      </w:r>
    </w:p>
    <w:p w14:paraId="49894A4E" w14:textId="77777777" w:rsidR="00FE0829" w:rsidRDefault="00FE0829" w:rsidP="00FE0829">
      <w:pPr>
        <w:spacing w:after="0"/>
      </w:pPr>
      <w:r w:rsidRPr="008A0E4A">
        <w:t>This report provides details of consultations lead by</w:t>
      </w:r>
      <w:r>
        <w:t xml:space="preserve"> previous Can Get Health in Canterbury (CGHiC) staff</w:t>
      </w:r>
      <w:r w:rsidRPr="008A0E4A">
        <w:t xml:space="preserve"> Tracey Wills with Penny Finlay</w:t>
      </w:r>
      <w:r>
        <w:t>,</w:t>
      </w:r>
      <w:r w:rsidRPr="008A0E4A">
        <w:t xml:space="preserve"> </w:t>
      </w:r>
      <w:r>
        <w:t xml:space="preserve">as well as </w:t>
      </w:r>
      <w:r w:rsidRPr="008A0E4A">
        <w:t xml:space="preserve">many other CGHiC supporters. </w:t>
      </w:r>
      <w:r>
        <w:t xml:space="preserve">The CGHiC team thanks them for their important work which has formed the foundation from which CGHiC has grown. Other important contributions have been made specifically to this report that we wish to acknowledge: </w:t>
      </w:r>
    </w:p>
    <w:p w14:paraId="32F46522" w14:textId="77777777" w:rsidR="00FE0829" w:rsidRDefault="00FE0829" w:rsidP="00CE2A42">
      <w:pPr>
        <w:pStyle w:val="ListParagraph"/>
        <w:numPr>
          <w:ilvl w:val="0"/>
          <w:numId w:val="8"/>
        </w:numPr>
        <w:spacing w:after="0"/>
      </w:pPr>
      <w:r>
        <w:t xml:space="preserve">Can Get Health in Canterbury Management Committee members: </w:t>
      </w:r>
    </w:p>
    <w:p w14:paraId="64D8982D" w14:textId="77777777" w:rsidR="00FE0829" w:rsidRDefault="00FE0829" w:rsidP="00CE2A42">
      <w:pPr>
        <w:pStyle w:val="ListParagraph"/>
        <w:numPr>
          <w:ilvl w:val="1"/>
          <w:numId w:val="8"/>
        </w:numPr>
        <w:spacing w:after="0"/>
      </w:pPr>
      <w:r>
        <w:t xml:space="preserve">Anna Whelan, Health Promotion Director, SLHD </w:t>
      </w:r>
    </w:p>
    <w:p w14:paraId="6452D37B" w14:textId="77777777" w:rsidR="00FE0829" w:rsidRDefault="00FE0829" w:rsidP="00CE2A42">
      <w:pPr>
        <w:pStyle w:val="ListParagraph"/>
        <w:numPr>
          <w:ilvl w:val="1"/>
          <w:numId w:val="8"/>
        </w:numPr>
        <w:spacing w:after="0"/>
      </w:pPr>
      <w:r>
        <w:t>Paula Caffery, Director Child and Family Health, Community Health, SLHD</w:t>
      </w:r>
    </w:p>
    <w:p w14:paraId="58880D6B" w14:textId="77777777" w:rsidR="00FE0829" w:rsidRDefault="00FE0829" w:rsidP="00CE2A42">
      <w:pPr>
        <w:pStyle w:val="ListParagraph"/>
        <w:numPr>
          <w:ilvl w:val="1"/>
          <w:numId w:val="8"/>
        </w:numPr>
        <w:spacing w:after="0"/>
      </w:pPr>
      <w:r>
        <w:t>Nathalie Hansen, General Manager, Corporate Services, Central and Eastern Sydney Primary Health Network (CESPHN)</w:t>
      </w:r>
    </w:p>
    <w:p w14:paraId="7677A5BF" w14:textId="77777777" w:rsidR="00FE0829" w:rsidRDefault="00FE0829" w:rsidP="00CE2A42">
      <w:pPr>
        <w:pStyle w:val="ListParagraph"/>
        <w:numPr>
          <w:ilvl w:val="1"/>
          <w:numId w:val="8"/>
        </w:numPr>
        <w:spacing w:after="0"/>
      </w:pPr>
      <w:r>
        <w:t>Liz Harris, Director, Health Equity Research and Development Unit (HERDU)</w:t>
      </w:r>
    </w:p>
    <w:p w14:paraId="671E9575" w14:textId="77777777" w:rsidR="00FE0829" w:rsidRPr="00B9568F" w:rsidRDefault="00FE0829" w:rsidP="00CE2A42">
      <w:pPr>
        <w:pStyle w:val="ListParagraph"/>
        <w:numPr>
          <w:ilvl w:val="1"/>
          <w:numId w:val="8"/>
        </w:numPr>
        <w:spacing w:after="0"/>
      </w:pPr>
      <w:r w:rsidRPr="00B9568F">
        <w:t xml:space="preserve">Feroza Yasmin, CGHiC community </w:t>
      </w:r>
      <w:r>
        <w:t>navigator/SLHD Bilingual Community Educator (BCE)</w:t>
      </w:r>
    </w:p>
    <w:p w14:paraId="1B589A20" w14:textId="77777777" w:rsidR="00FE0829" w:rsidRDefault="00FE0829" w:rsidP="00CE2A42">
      <w:pPr>
        <w:pStyle w:val="ListParagraph"/>
        <w:numPr>
          <w:ilvl w:val="1"/>
          <w:numId w:val="8"/>
        </w:numPr>
        <w:spacing w:after="0"/>
      </w:pPr>
      <w:r>
        <w:t>Marilyn Wise, Associate Professor, HERDU</w:t>
      </w:r>
    </w:p>
    <w:p w14:paraId="311D7154" w14:textId="77777777" w:rsidR="00FE0829" w:rsidRDefault="00FE0829" w:rsidP="00CE2A42">
      <w:pPr>
        <w:pStyle w:val="ListParagraph"/>
        <w:numPr>
          <w:ilvl w:val="1"/>
          <w:numId w:val="8"/>
        </w:numPr>
        <w:spacing w:after="0"/>
      </w:pPr>
      <w:r>
        <w:t>Laura Vincent, CGHiC Project Officer, CESPHN</w:t>
      </w:r>
    </w:p>
    <w:p w14:paraId="519163BA" w14:textId="77777777" w:rsidR="00FE0829" w:rsidRDefault="00FE0829" w:rsidP="00CE2A42">
      <w:pPr>
        <w:pStyle w:val="ListParagraph"/>
        <w:numPr>
          <w:ilvl w:val="1"/>
          <w:numId w:val="8"/>
        </w:numPr>
        <w:spacing w:after="0"/>
      </w:pPr>
      <w:r>
        <w:t>Cecilia Cook, CGHiC Project Officer, CESPHN</w:t>
      </w:r>
    </w:p>
    <w:p w14:paraId="51ABC9F6" w14:textId="77777777" w:rsidR="00FE0829" w:rsidRDefault="00FE0829" w:rsidP="00CE2A42">
      <w:pPr>
        <w:pStyle w:val="ListParagraph"/>
        <w:numPr>
          <w:ilvl w:val="0"/>
          <w:numId w:val="8"/>
        </w:numPr>
        <w:spacing w:after="0"/>
      </w:pPr>
      <w:r>
        <w:t>Denise Berry, Health Promotion Unit, Sydney Local Health District (SLHD)</w:t>
      </w:r>
    </w:p>
    <w:p w14:paraId="466FB1B7" w14:textId="77777777" w:rsidR="00FE0829" w:rsidRDefault="00FE0829" w:rsidP="00CE2A42">
      <w:pPr>
        <w:pStyle w:val="ListParagraph"/>
        <w:numPr>
          <w:ilvl w:val="0"/>
          <w:numId w:val="8"/>
        </w:numPr>
        <w:spacing w:after="0"/>
      </w:pPr>
      <w:r>
        <w:t xml:space="preserve">Raynor McKay, Communications Officer, CESPHN </w:t>
      </w:r>
    </w:p>
    <w:p w14:paraId="4601A108" w14:textId="77777777" w:rsidR="00FE0829" w:rsidRDefault="00FE0829" w:rsidP="00FE0829">
      <w:pPr>
        <w:pStyle w:val="TOCHeading"/>
        <w:numPr>
          <w:ilvl w:val="0"/>
          <w:numId w:val="0"/>
        </w:numPr>
        <w:ind w:left="432" w:hanging="432"/>
      </w:pPr>
      <w:r>
        <w:t xml:space="preserve">Acronyms </w:t>
      </w:r>
    </w:p>
    <w:p w14:paraId="478B8ACB" w14:textId="77777777" w:rsidR="00FE0829" w:rsidRDefault="00FE0829" w:rsidP="00FE0829">
      <w:pPr>
        <w:spacing w:after="0"/>
      </w:pPr>
      <w:r>
        <w:t>ABS</w:t>
      </w:r>
      <w:r>
        <w:tab/>
      </w:r>
      <w:r>
        <w:tab/>
        <w:t xml:space="preserve">Australian Bureau of Statistics </w:t>
      </w:r>
    </w:p>
    <w:p w14:paraId="4F58743F" w14:textId="77777777" w:rsidR="00FE0829" w:rsidRDefault="00FE0829" w:rsidP="00FE0829">
      <w:pPr>
        <w:spacing w:after="0"/>
      </w:pPr>
      <w:r>
        <w:t>BCE</w:t>
      </w:r>
      <w:r>
        <w:tab/>
      </w:r>
      <w:r>
        <w:tab/>
        <w:t xml:space="preserve">Bilingual Community Educator </w:t>
      </w:r>
    </w:p>
    <w:p w14:paraId="0F708150" w14:textId="77777777" w:rsidR="00FE0829" w:rsidRDefault="00FE0829" w:rsidP="00FE0829">
      <w:pPr>
        <w:spacing w:after="0"/>
      </w:pPr>
      <w:r>
        <w:t xml:space="preserve">CESPHN </w:t>
      </w:r>
      <w:r>
        <w:tab/>
        <w:t xml:space="preserve">Central and Eastern Primary Health Network </w:t>
      </w:r>
    </w:p>
    <w:p w14:paraId="6A1D872B" w14:textId="77777777" w:rsidR="00FE0829" w:rsidRDefault="00FE0829" w:rsidP="00FE0829">
      <w:pPr>
        <w:spacing w:after="0"/>
      </w:pPr>
      <w:r>
        <w:t xml:space="preserve">CGHiC </w:t>
      </w:r>
      <w:r>
        <w:tab/>
      </w:r>
      <w:r>
        <w:tab/>
        <w:t>Can Get Health in Canterbury</w:t>
      </w:r>
    </w:p>
    <w:p w14:paraId="09D763CD" w14:textId="77777777" w:rsidR="00FE0829" w:rsidRDefault="00FE0829" w:rsidP="00FE0829">
      <w:pPr>
        <w:spacing w:after="0"/>
      </w:pPr>
      <w:r>
        <w:t>HERDU</w:t>
      </w:r>
      <w:r>
        <w:tab/>
      </w:r>
      <w:r>
        <w:tab/>
      </w:r>
      <w:r w:rsidRPr="008A0E4A">
        <w:t>Health Equity</w:t>
      </w:r>
      <w:r>
        <w:t xml:space="preserve"> and Research Development Unit</w:t>
      </w:r>
    </w:p>
    <w:p w14:paraId="271C6785" w14:textId="77777777" w:rsidR="00FE0829" w:rsidRDefault="00FE0829" w:rsidP="00FE0829">
      <w:pPr>
        <w:spacing w:after="0"/>
      </w:pPr>
      <w:r>
        <w:t xml:space="preserve">LGA </w:t>
      </w:r>
      <w:r>
        <w:tab/>
      </w:r>
      <w:r>
        <w:tab/>
        <w:t xml:space="preserve">Local Government Area </w:t>
      </w:r>
    </w:p>
    <w:p w14:paraId="07BC2E10" w14:textId="77777777" w:rsidR="00FE0829" w:rsidRDefault="00FE0829" w:rsidP="00FE0829">
      <w:pPr>
        <w:spacing w:after="0"/>
      </w:pPr>
      <w:r>
        <w:t>SACC</w:t>
      </w:r>
      <w:r>
        <w:tab/>
      </w:r>
      <w:r>
        <w:tab/>
        <w:t xml:space="preserve">School as community centre </w:t>
      </w:r>
    </w:p>
    <w:p w14:paraId="593FDFFF" w14:textId="77777777" w:rsidR="00FE0829" w:rsidRDefault="00FE0829" w:rsidP="00FE0829">
      <w:pPr>
        <w:spacing w:after="0"/>
      </w:pPr>
      <w:r>
        <w:t xml:space="preserve">SLHD </w:t>
      </w:r>
      <w:r>
        <w:tab/>
      </w:r>
      <w:r>
        <w:tab/>
        <w:t>Sydney Local Health District</w:t>
      </w:r>
    </w:p>
    <w:p w14:paraId="02811EB8" w14:textId="77777777" w:rsidR="00FE0829" w:rsidRDefault="00FE0829" w:rsidP="00FE0829">
      <w:pPr>
        <w:spacing w:after="0"/>
      </w:pPr>
      <w:r>
        <w:t>STARTTS</w:t>
      </w:r>
      <w:r>
        <w:tab/>
        <w:t xml:space="preserve">Service for the Treatment and Rehabilitation of Torture and Trauma Survivors </w:t>
      </w:r>
    </w:p>
    <w:p w14:paraId="2E842D98" w14:textId="77777777" w:rsidR="00FE0829" w:rsidRDefault="00FE0829" w:rsidP="00FE0829">
      <w:pPr>
        <w:spacing w:after="0"/>
      </w:pPr>
      <w:r>
        <w:t>UNSW</w:t>
      </w:r>
      <w:r>
        <w:tab/>
      </w:r>
      <w:r>
        <w:tab/>
        <w:t xml:space="preserve">University of New South Wales </w:t>
      </w:r>
    </w:p>
    <w:p w14:paraId="1FD5F544" w14:textId="77777777" w:rsidR="00FE0829" w:rsidRDefault="00FE0829" w:rsidP="00FE0829">
      <w:pPr>
        <w:spacing w:after="0"/>
      </w:pPr>
    </w:p>
    <w:p w14:paraId="6E2F0266" w14:textId="77777777" w:rsidR="00FE0829" w:rsidRDefault="00FE0829" w:rsidP="00FE0829">
      <w:pPr>
        <w:pStyle w:val="Heading1"/>
        <w:numPr>
          <w:ilvl w:val="0"/>
          <w:numId w:val="0"/>
        </w:numPr>
        <w:ind w:left="432" w:hanging="432"/>
      </w:pPr>
      <w:bookmarkStart w:id="1" w:name="_Toc462846272"/>
      <w:r>
        <w:t>Note to readers</w:t>
      </w:r>
      <w:bookmarkEnd w:id="1"/>
    </w:p>
    <w:p w14:paraId="1C7BF4F3" w14:textId="335CFC1B" w:rsidR="00FE0829" w:rsidRDefault="00FE0829" w:rsidP="00FE0829">
      <w:pPr>
        <w:spacing w:after="0"/>
      </w:pPr>
      <w:r>
        <w:t xml:space="preserve">This report is for CGHiC stakeholder use and not </w:t>
      </w:r>
      <w:r w:rsidR="006D670F">
        <w:t xml:space="preserve">for wider </w:t>
      </w:r>
      <w:r>
        <w:t>distribution</w:t>
      </w:r>
      <w:r w:rsidR="006D670F">
        <w:t xml:space="preserve"> without permission from the authors</w:t>
      </w:r>
      <w:r>
        <w:t xml:space="preserve">. </w:t>
      </w:r>
    </w:p>
    <w:p w14:paraId="5E0045FF" w14:textId="77777777" w:rsidR="00FE0829" w:rsidRDefault="00FE0829" w:rsidP="00FE0829">
      <w:r>
        <w:br w:type="page"/>
      </w:r>
    </w:p>
    <w:sdt>
      <w:sdtPr>
        <w:rPr>
          <w:b/>
          <w:bCs/>
          <w:smallCaps/>
        </w:rPr>
        <w:id w:val="291870154"/>
        <w:docPartObj>
          <w:docPartGallery w:val="Table of Contents"/>
          <w:docPartUnique/>
        </w:docPartObj>
      </w:sdtPr>
      <w:sdtEndPr>
        <w:rPr>
          <w:b w:val="0"/>
          <w:bCs w:val="0"/>
          <w:smallCaps w:val="0"/>
          <w:noProof/>
        </w:rPr>
      </w:sdtEndPr>
      <w:sdtContent>
        <w:p w14:paraId="4B8A2BF7" w14:textId="77777777" w:rsidR="00FE0829" w:rsidRPr="00870871" w:rsidRDefault="00FE0829" w:rsidP="00FE0829"/>
        <w:p w14:paraId="0EC584E4" w14:textId="77777777" w:rsidR="00FE0829" w:rsidRDefault="00FE0829" w:rsidP="00FE0829">
          <w:pPr>
            <w:pStyle w:val="TOCHeading"/>
          </w:pPr>
          <w:r>
            <w:t>Contents</w:t>
          </w:r>
        </w:p>
        <w:p w14:paraId="1A4C04E9" w14:textId="77777777" w:rsidR="00EC1B02" w:rsidRDefault="00FE0829">
          <w:pPr>
            <w:pStyle w:val="TOC1"/>
            <w:tabs>
              <w:tab w:val="right" w:leader="dot" w:pos="9350"/>
            </w:tabs>
            <w:rPr>
              <w:noProof/>
              <w:lang w:val="en-AU" w:eastAsia="en-AU"/>
            </w:rPr>
          </w:pPr>
          <w:r>
            <w:fldChar w:fldCharType="begin"/>
          </w:r>
          <w:r>
            <w:instrText xml:space="preserve"> TOC \o "1-3" \h \z \u </w:instrText>
          </w:r>
          <w:r>
            <w:fldChar w:fldCharType="separate"/>
          </w:r>
          <w:hyperlink w:anchor="_Toc462846272" w:history="1">
            <w:r w:rsidR="00EC1B02" w:rsidRPr="00386695">
              <w:rPr>
                <w:rStyle w:val="Hyperlink"/>
                <w:noProof/>
              </w:rPr>
              <w:t>Note to readers</w:t>
            </w:r>
            <w:r w:rsidR="00EC1B02">
              <w:rPr>
                <w:noProof/>
                <w:webHidden/>
              </w:rPr>
              <w:tab/>
            </w:r>
            <w:r w:rsidR="00EC1B02">
              <w:rPr>
                <w:noProof/>
                <w:webHidden/>
              </w:rPr>
              <w:fldChar w:fldCharType="begin"/>
            </w:r>
            <w:r w:rsidR="00EC1B02">
              <w:rPr>
                <w:noProof/>
                <w:webHidden/>
              </w:rPr>
              <w:instrText xml:space="preserve"> PAGEREF _Toc462846272 \h </w:instrText>
            </w:r>
            <w:r w:rsidR="00EC1B02">
              <w:rPr>
                <w:noProof/>
                <w:webHidden/>
              </w:rPr>
            </w:r>
            <w:r w:rsidR="00EC1B02">
              <w:rPr>
                <w:noProof/>
                <w:webHidden/>
              </w:rPr>
              <w:fldChar w:fldCharType="separate"/>
            </w:r>
            <w:r w:rsidR="00EC1B02">
              <w:rPr>
                <w:noProof/>
                <w:webHidden/>
              </w:rPr>
              <w:t>2</w:t>
            </w:r>
            <w:r w:rsidR="00EC1B02">
              <w:rPr>
                <w:noProof/>
                <w:webHidden/>
              </w:rPr>
              <w:fldChar w:fldCharType="end"/>
            </w:r>
          </w:hyperlink>
        </w:p>
        <w:p w14:paraId="716517F6" w14:textId="77777777" w:rsidR="00EC1B02" w:rsidRDefault="00D51118">
          <w:pPr>
            <w:pStyle w:val="TOC1"/>
            <w:tabs>
              <w:tab w:val="left" w:pos="440"/>
              <w:tab w:val="right" w:leader="dot" w:pos="9350"/>
            </w:tabs>
            <w:rPr>
              <w:noProof/>
              <w:lang w:val="en-AU" w:eastAsia="en-AU"/>
            </w:rPr>
          </w:pPr>
          <w:hyperlink w:anchor="_Toc462846273" w:history="1">
            <w:r w:rsidR="00EC1B02" w:rsidRPr="00386695">
              <w:rPr>
                <w:rStyle w:val="Hyperlink"/>
                <w:noProof/>
              </w:rPr>
              <w:t>1</w:t>
            </w:r>
            <w:r w:rsidR="00EC1B02">
              <w:rPr>
                <w:noProof/>
                <w:lang w:val="en-AU" w:eastAsia="en-AU"/>
              </w:rPr>
              <w:tab/>
            </w:r>
            <w:r w:rsidR="00EC1B02" w:rsidRPr="00386695">
              <w:rPr>
                <w:rStyle w:val="Hyperlink"/>
                <w:noProof/>
              </w:rPr>
              <w:t>Report Purpose</w:t>
            </w:r>
            <w:r w:rsidR="00EC1B02">
              <w:rPr>
                <w:noProof/>
                <w:webHidden/>
              </w:rPr>
              <w:tab/>
            </w:r>
            <w:r w:rsidR="00EC1B02">
              <w:rPr>
                <w:noProof/>
                <w:webHidden/>
              </w:rPr>
              <w:fldChar w:fldCharType="begin"/>
            </w:r>
            <w:r w:rsidR="00EC1B02">
              <w:rPr>
                <w:noProof/>
                <w:webHidden/>
              </w:rPr>
              <w:instrText xml:space="preserve"> PAGEREF _Toc462846273 \h </w:instrText>
            </w:r>
            <w:r w:rsidR="00EC1B02">
              <w:rPr>
                <w:noProof/>
                <w:webHidden/>
              </w:rPr>
            </w:r>
            <w:r w:rsidR="00EC1B02">
              <w:rPr>
                <w:noProof/>
                <w:webHidden/>
              </w:rPr>
              <w:fldChar w:fldCharType="separate"/>
            </w:r>
            <w:r w:rsidR="00EC1B02">
              <w:rPr>
                <w:noProof/>
                <w:webHidden/>
              </w:rPr>
              <w:t>4</w:t>
            </w:r>
            <w:r w:rsidR="00EC1B02">
              <w:rPr>
                <w:noProof/>
                <w:webHidden/>
              </w:rPr>
              <w:fldChar w:fldCharType="end"/>
            </w:r>
          </w:hyperlink>
        </w:p>
        <w:p w14:paraId="4E5536D8" w14:textId="77777777" w:rsidR="00EC1B02" w:rsidRDefault="00D51118">
          <w:pPr>
            <w:pStyle w:val="TOC1"/>
            <w:tabs>
              <w:tab w:val="left" w:pos="440"/>
              <w:tab w:val="right" w:leader="dot" w:pos="9350"/>
            </w:tabs>
            <w:rPr>
              <w:noProof/>
              <w:lang w:val="en-AU" w:eastAsia="en-AU"/>
            </w:rPr>
          </w:pPr>
          <w:hyperlink w:anchor="_Toc462846274" w:history="1">
            <w:r w:rsidR="00EC1B02" w:rsidRPr="00386695">
              <w:rPr>
                <w:rStyle w:val="Hyperlink"/>
                <w:noProof/>
              </w:rPr>
              <w:t>2</w:t>
            </w:r>
            <w:r w:rsidR="00EC1B02">
              <w:rPr>
                <w:noProof/>
                <w:lang w:val="en-AU" w:eastAsia="en-AU"/>
              </w:rPr>
              <w:tab/>
            </w:r>
            <w:r w:rsidR="00EC1B02" w:rsidRPr="00386695">
              <w:rPr>
                <w:rStyle w:val="Hyperlink"/>
                <w:noProof/>
              </w:rPr>
              <w:t>Background to Can Get Health in Canterbury</w:t>
            </w:r>
            <w:r w:rsidR="00EC1B02">
              <w:rPr>
                <w:noProof/>
                <w:webHidden/>
              </w:rPr>
              <w:tab/>
            </w:r>
            <w:r w:rsidR="00EC1B02">
              <w:rPr>
                <w:noProof/>
                <w:webHidden/>
              </w:rPr>
              <w:fldChar w:fldCharType="begin"/>
            </w:r>
            <w:r w:rsidR="00EC1B02">
              <w:rPr>
                <w:noProof/>
                <w:webHidden/>
              </w:rPr>
              <w:instrText xml:space="preserve"> PAGEREF _Toc462846274 \h </w:instrText>
            </w:r>
            <w:r w:rsidR="00EC1B02">
              <w:rPr>
                <w:noProof/>
                <w:webHidden/>
              </w:rPr>
            </w:r>
            <w:r w:rsidR="00EC1B02">
              <w:rPr>
                <w:noProof/>
                <w:webHidden/>
              </w:rPr>
              <w:fldChar w:fldCharType="separate"/>
            </w:r>
            <w:r w:rsidR="00EC1B02">
              <w:rPr>
                <w:noProof/>
                <w:webHidden/>
              </w:rPr>
              <w:t>4</w:t>
            </w:r>
            <w:r w:rsidR="00EC1B02">
              <w:rPr>
                <w:noProof/>
                <w:webHidden/>
              </w:rPr>
              <w:fldChar w:fldCharType="end"/>
            </w:r>
          </w:hyperlink>
        </w:p>
        <w:p w14:paraId="3625EDB0" w14:textId="77777777" w:rsidR="00EC1B02" w:rsidRDefault="00D51118">
          <w:pPr>
            <w:pStyle w:val="TOC1"/>
            <w:tabs>
              <w:tab w:val="left" w:pos="440"/>
              <w:tab w:val="right" w:leader="dot" w:pos="9350"/>
            </w:tabs>
            <w:rPr>
              <w:noProof/>
              <w:lang w:val="en-AU" w:eastAsia="en-AU"/>
            </w:rPr>
          </w:pPr>
          <w:hyperlink w:anchor="_Toc462846275" w:history="1">
            <w:r w:rsidR="00EC1B02" w:rsidRPr="00386695">
              <w:rPr>
                <w:rStyle w:val="Hyperlink"/>
                <w:noProof/>
              </w:rPr>
              <w:t>3</w:t>
            </w:r>
            <w:r w:rsidR="00EC1B02">
              <w:rPr>
                <w:noProof/>
                <w:lang w:val="en-AU" w:eastAsia="en-AU"/>
              </w:rPr>
              <w:tab/>
            </w:r>
            <w:r w:rsidR="00EC1B02" w:rsidRPr="00386695">
              <w:rPr>
                <w:rStyle w:val="Hyperlink"/>
                <w:noProof/>
              </w:rPr>
              <w:t>Consultation Methods</w:t>
            </w:r>
            <w:r w:rsidR="00EC1B02">
              <w:rPr>
                <w:noProof/>
                <w:webHidden/>
              </w:rPr>
              <w:tab/>
            </w:r>
            <w:r w:rsidR="00EC1B02">
              <w:rPr>
                <w:noProof/>
                <w:webHidden/>
              </w:rPr>
              <w:fldChar w:fldCharType="begin"/>
            </w:r>
            <w:r w:rsidR="00EC1B02">
              <w:rPr>
                <w:noProof/>
                <w:webHidden/>
              </w:rPr>
              <w:instrText xml:space="preserve"> PAGEREF _Toc462846275 \h </w:instrText>
            </w:r>
            <w:r w:rsidR="00EC1B02">
              <w:rPr>
                <w:noProof/>
                <w:webHidden/>
              </w:rPr>
            </w:r>
            <w:r w:rsidR="00EC1B02">
              <w:rPr>
                <w:noProof/>
                <w:webHidden/>
              </w:rPr>
              <w:fldChar w:fldCharType="separate"/>
            </w:r>
            <w:r w:rsidR="00EC1B02">
              <w:rPr>
                <w:noProof/>
                <w:webHidden/>
              </w:rPr>
              <w:t>5</w:t>
            </w:r>
            <w:r w:rsidR="00EC1B02">
              <w:rPr>
                <w:noProof/>
                <w:webHidden/>
              </w:rPr>
              <w:fldChar w:fldCharType="end"/>
            </w:r>
          </w:hyperlink>
        </w:p>
        <w:p w14:paraId="681C3E05" w14:textId="77777777" w:rsidR="00EC1B02" w:rsidRDefault="00D51118">
          <w:pPr>
            <w:pStyle w:val="TOC1"/>
            <w:tabs>
              <w:tab w:val="left" w:pos="440"/>
              <w:tab w:val="right" w:leader="dot" w:pos="9350"/>
            </w:tabs>
            <w:rPr>
              <w:noProof/>
              <w:lang w:val="en-AU" w:eastAsia="en-AU"/>
            </w:rPr>
          </w:pPr>
          <w:hyperlink w:anchor="_Toc462846276" w:history="1">
            <w:r w:rsidR="00EC1B02" w:rsidRPr="00386695">
              <w:rPr>
                <w:rStyle w:val="Hyperlink"/>
                <w:noProof/>
              </w:rPr>
              <w:t>4</w:t>
            </w:r>
            <w:r w:rsidR="00EC1B02">
              <w:rPr>
                <w:noProof/>
                <w:lang w:val="en-AU" w:eastAsia="en-AU"/>
              </w:rPr>
              <w:tab/>
            </w:r>
            <w:r w:rsidR="00EC1B02" w:rsidRPr="00386695">
              <w:rPr>
                <w:rStyle w:val="Hyperlink"/>
                <w:noProof/>
              </w:rPr>
              <w:t>Analysis</w:t>
            </w:r>
            <w:r w:rsidR="00EC1B02">
              <w:rPr>
                <w:noProof/>
                <w:webHidden/>
              </w:rPr>
              <w:tab/>
            </w:r>
            <w:r w:rsidR="00EC1B02">
              <w:rPr>
                <w:noProof/>
                <w:webHidden/>
              </w:rPr>
              <w:fldChar w:fldCharType="begin"/>
            </w:r>
            <w:r w:rsidR="00EC1B02">
              <w:rPr>
                <w:noProof/>
                <w:webHidden/>
              </w:rPr>
              <w:instrText xml:space="preserve"> PAGEREF _Toc462846276 \h </w:instrText>
            </w:r>
            <w:r w:rsidR="00EC1B02">
              <w:rPr>
                <w:noProof/>
                <w:webHidden/>
              </w:rPr>
            </w:r>
            <w:r w:rsidR="00EC1B02">
              <w:rPr>
                <w:noProof/>
                <w:webHidden/>
              </w:rPr>
              <w:fldChar w:fldCharType="separate"/>
            </w:r>
            <w:r w:rsidR="00EC1B02">
              <w:rPr>
                <w:noProof/>
                <w:webHidden/>
              </w:rPr>
              <w:t>6</w:t>
            </w:r>
            <w:r w:rsidR="00EC1B02">
              <w:rPr>
                <w:noProof/>
                <w:webHidden/>
              </w:rPr>
              <w:fldChar w:fldCharType="end"/>
            </w:r>
          </w:hyperlink>
        </w:p>
        <w:p w14:paraId="1E8431CA" w14:textId="77777777" w:rsidR="00EC1B02" w:rsidRDefault="00D51118">
          <w:pPr>
            <w:pStyle w:val="TOC1"/>
            <w:tabs>
              <w:tab w:val="left" w:pos="440"/>
              <w:tab w:val="right" w:leader="dot" w:pos="9350"/>
            </w:tabs>
            <w:rPr>
              <w:noProof/>
              <w:lang w:val="en-AU" w:eastAsia="en-AU"/>
            </w:rPr>
          </w:pPr>
          <w:hyperlink w:anchor="_Toc462846277" w:history="1">
            <w:r w:rsidR="00EC1B02" w:rsidRPr="00386695">
              <w:rPr>
                <w:rStyle w:val="Hyperlink"/>
                <w:noProof/>
              </w:rPr>
              <w:t>5</w:t>
            </w:r>
            <w:r w:rsidR="00EC1B02">
              <w:rPr>
                <w:noProof/>
                <w:lang w:val="en-AU" w:eastAsia="en-AU"/>
              </w:rPr>
              <w:tab/>
            </w:r>
            <w:r w:rsidR="00EC1B02" w:rsidRPr="00386695">
              <w:rPr>
                <w:rStyle w:val="Hyperlink"/>
                <w:noProof/>
              </w:rPr>
              <w:t>Consultation findings</w:t>
            </w:r>
            <w:r w:rsidR="00EC1B02">
              <w:rPr>
                <w:noProof/>
                <w:webHidden/>
              </w:rPr>
              <w:tab/>
            </w:r>
            <w:r w:rsidR="00EC1B02">
              <w:rPr>
                <w:noProof/>
                <w:webHidden/>
              </w:rPr>
              <w:fldChar w:fldCharType="begin"/>
            </w:r>
            <w:r w:rsidR="00EC1B02">
              <w:rPr>
                <w:noProof/>
                <w:webHidden/>
              </w:rPr>
              <w:instrText xml:space="preserve"> PAGEREF _Toc462846277 \h </w:instrText>
            </w:r>
            <w:r w:rsidR="00EC1B02">
              <w:rPr>
                <w:noProof/>
                <w:webHidden/>
              </w:rPr>
            </w:r>
            <w:r w:rsidR="00EC1B02">
              <w:rPr>
                <w:noProof/>
                <w:webHidden/>
              </w:rPr>
              <w:fldChar w:fldCharType="separate"/>
            </w:r>
            <w:r w:rsidR="00EC1B02">
              <w:rPr>
                <w:noProof/>
                <w:webHidden/>
              </w:rPr>
              <w:t>6</w:t>
            </w:r>
            <w:r w:rsidR="00EC1B02">
              <w:rPr>
                <w:noProof/>
                <w:webHidden/>
              </w:rPr>
              <w:fldChar w:fldCharType="end"/>
            </w:r>
          </w:hyperlink>
        </w:p>
        <w:p w14:paraId="5076E268" w14:textId="77777777" w:rsidR="00EC1B02" w:rsidRDefault="00D51118">
          <w:pPr>
            <w:pStyle w:val="TOC2"/>
            <w:tabs>
              <w:tab w:val="left" w:pos="880"/>
              <w:tab w:val="right" w:leader="dot" w:pos="9350"/>
            </w:tabs>
            <w:rPr>
              <w:noProof/>
              <w:lang w:val="en-AU" w:eastAsia="en-AU"/>
            </w:rPr>
          </w:pPr>
          <w:hyperlink w:anchor="_Toc462846278" w:history="1">
            <w:r w:rsidR="00EC1B02" w:rsidRPr="00386695">
              <w:rPr>
                <w:rStyle w:val="Hyperlink"/>
                <w:noProof/>
              </w:rPr>
              <w:t>5.1</w:t>
            </w:r>
            <w:r w:rsidR="00EC1B02">
              <w:rPr>
                <w:noProof/>
                <w:lang w:val="en-AU" w:eastAsia="en-AU"/>
              </w:rPr>
              <w:tab/>
            </w:r>
            <w:r w:rsidR="00EC1B02" w:rsidRPr="00386695">
              <w:rPr>
                <w:rStyle w:val="Hyperlink"/>
                <w:noProof/>
              </w:rPr>
              <w:t>Service needs</w:t>
            </w:r>
            <w:r w:rsidR="00EC1B02">
              <w:rPr>
                <w:noProof/>
                <w:webHidden/>
              </w:rPr>
              <w:tab/>
            </w:r>
            <w:r w:rsidR="00EC1B02">
              <w:rPr>
                <w:noProof/>
                <w:webHidden/>
              </w:rPr>
              <w:fldChar w:fldCharType="begin"/>
            </w:r>
            <w:r w:rsidR="00EC1B02">
              <w:rPr>
                <w:noProof/>
                <w:webHidden/>
              </w:rPr>
              <w:instrText xml:space="preserve"> PAGEREF _Toc462846278 \h </w:instrText>
            </w:r>
            <w:r w:rsidR="00EC1B02">
              <w:rPr>
                <w:noProof/>
                <w:webHidden/>
              </w:rPr>
            </w:r>
            <w:r w:rsidR="00EC1B02">
              <w:rPr>
                <w:noProof/>
                <w:webHidden/>
              </w:rPr>
              <w:fldChar w:fldCharType="separate"/>
            </w:r>
            <w:r w:rsidR="00EC1B02">
              <w:rPr>
                <w:noProof/>
                <w:webHidden/>
              </w:rPr>
              <w:t>7</w:t>
            </w:r>
            <w:r w:rsidR="00EC1B02">
              <w:rPr>
                <w:noProof/>
                <w:webHidden/>
              </w:rPr>
              <w:fldChar w:fldCharType="end"/>
            </w:r>
          </w:hyperlink>
        </w:p>
        <w:p w14:paraId="7BD88951" w14:textId="77777777" w:rsidR="00EC1B02" w:rsidRDefault="00D51118">
          <w:pPr>
            <w:pStyle w:val="TOC2"/>
            <w:tabs>
              <w:tab w:val="left" w:pos="880"/>
              <w:tab w:val="right" w:leader="dot" w:pos="9350"/>
            </w:tabs>
            <w:rPr>
              <w:noProof/>
              <w:lang w:val="en-AU" w:eastAsia="en-AU"/>
            </w:rPr>
          </w:pPr>
          <w:hyperlink w:anchor="_Toc462846279" w:history="1">
            <w:r w:rsidR="00EC1B02" w:rsidRPr="00386695">
              <w:rPr>
                <w:rStyle w:val="Hyperlink"/>
                <w:noProof/>
              </w:rPr>
              <w:t>5.2</w:t>
            </w:r>
            <w:r w:rsidR="00EC1B02">
              <w:rPr>
                <w:noProof/>
                <w:lang w:val="en-AU" w:eastAsia="en-AU"/>
              </w:rPr>
              <w:tab/>
            </w:r>
            <w:r w:rsidR="00EC1B02" w:rsidRPr="00386695">
              <w:rPr>
                <w:rStyle w:val="Hyperlink"/>
                <w:noProof/>
              </w:rPr>
              <w:t>Health Needs</w:t>
            </w:r>
            <w:r w:rsidR="00EC1B02">
              <w:rPr>
                <w:noProof/>
                <w:webHidden/>
              </w:rPr>
              <w:tab/>
            </w:r>
            <w:r w:rsidR="00EC1B02">
              <w:rPr>
                <w:noProof/>
                <w:webHidden/>
              </w:rPr>
              <w:fldChar w:fldCharType="begin"/>
            </w:r>
            <w:r w:rsidR="00EC1B02">
              <w:rPr>
                <w:noProof/>
                <w:webHidden/>
              </w:rPr>
              <w:instrText xml:space="preserve"> PAGEREF _Toc462846279 \h </w:instrText>
            </w:r>
            <w:r w:rsidR="00EC1B02">
              <w:rPr>
                <w:noProof/>
                <w:webHidden/>
              </w:rPr>
            </w:r>
            <w:r w:rsidR="00EC1B02">
              <w:rPr>
                <w:noProof/>
                <w:webHidden/>
              </w:rPr>
              <w:fldChar w:fldCharType="separate"/>
            </w:r>
            <w:r w:rsidR="00EC1B02">
              <w:rPr>
                <w:noProof/>
                <w:webHidden/>
              </w:rPr>
              <w:t>8</w:t>
            </w:r>
            <w:r w:rsidR="00EC1B02">
              <w:rPr>
                <w:noProof/>
                <w:webHidden/>
              </w:rPr>
              <w:fldChar w:fldCharType="end"/>
            </w:r>
          </w:hyperlink>
        </w:p>
        <w:p w14:paraId="3D18EAF4" w14:textId="77777777" w:rsidR="00EC1B02" w:rsidRDefault="00D51118">
          <w:pPr>
            <w:pStyle w:val="TOC1"/>
            <w:tabs>
              <w:tab w:val="left" w:pos="440"/>
              <w:tab w:val="right" w:leader="dot" w:pos="9350"/>
            </w:tabs>
            <w:rPr>
              <w:noProof/>
              <w:lang w:val="en-AU" w:eastAsia="en-AU"/>
            </w:rPr>
          </w:pPr>
          <w:hyperlink w:anchor="_Toc462846280" w:history="1">
            <w:r w:rsidR="00EC1B02" w:rsidRPr="00386695">
              <w:rPr>
                <w:rStyle w:val="Hyperlink"/>
                <w:noProof/>
              </w:rPr>
              <w:t>6</w:t>
            </w:r>
            <w:r w:rsidR="00EC1B02">
              <w:rPr>
                <w:noProof/>
                <w:lang w:val="en-AU" w:eastAsia="en-AU"/>
              </w:rPr>
              <w:tab/>
            </w:r>
            <w:r w:rsidR="00EC1B02" w:rsidRPr="00386695">
              <w:rPr>
                <w:rStyle w:val="Hyperlink"/>
                <w:noProof/>
              </w:rPr>
              <w:t>Possible ways forward</w:t>
            </w:r>
            <w:r w:rsidR="00EC1B02">
              <w:rPr>
                <w:noProof/>
                <w:webHidden/>
              </w:rPr>
              <w:tab/>
            </w:r>
            <w:r w:rsidR="00EC1B02">
              <w:rPr>
                <w:noProof/>
                <w:webHidden/>
              </w:rPr>
              <w:fldChar w:fldCharType="begin"/>
            </w:r>
            <w:r w:rsidR="00EC1B02">
              <w:rPr>
                <w:noProof/>
                <w:webHidden/>
              </w:rPr>
              <w:instrText xml:space="preserve"> PAGEREF _Toc462846280 \h </w:instrText>
            </w:r>
            <w:r w:rsidR="00EC1B02">
              <w:rPr>
                <w:noProof/>
                <w:webHidden/>
              </w:rPr>
            </w:r>
            <w:r w:rsidR="00EC1B02">
              <w:rPr>
                <w:noProof/>
                <w:webHidden/>
              </w:rPr>
              <w:fldChar w:fldCharType="separate"/>
            </w:r>
            <w:r w:rsidR="00EC1B02">
              <w:rPr>
                <w:noProof/>
                <w:webHidden/>
              </w:rPr>
              <w:t>13</w:t>
            </w:r>
            <w:r w:rsidR="00EC1B02">
              <w:rPr>
                <w:noProof/>
                <w:webHidden/>
              </w:rPr>
              <w:fldChar w:fldCharType="end"/>
            </w:r>
          </w:hyperlink>
        </w:p>
        <w:p w14:paraId="7FFA5626" w14:textId="77777777" w:rsidR="00EC1B02" w:rsidRDefault="00D51118">
          <w:pPr>
            <w:pStyle w:val="TOC2"/>
            <w:tabs>
              <w:tab w:val="left" w:pos="880"/>
              <w:tab w:val="right" w:leader="dot" w:pos="9350"/>
            </w:tabs>
            <w:rPr>
              <w:noProof/>
              <w:lang w:val="en-AU" w:eastAsia="en-AU"/>
            </w:rPr>
          </w:pPr>
          <w:hyperlink w:anchor="_Toc462846281" w:history="1">
            <w:r w:rsidR="00EC1B02" w:rsidRPr="00386695">
              <w:rPr>
                <w:rStyle w:val="Hyperlink"/>
                <w:noProof/>
                <w:lang w:val="en-AU"/>
              </w:rPr>
              <w:t>6.1</w:t>
            </w:r>
            <w:r w:rsidR="00EC1B02">
              <w:rPr>
                <w:noProof/>
                <w:lang w:val="en-AU" w:eastAsia="en-AU"/>
              </w:rPr>
              <w:tab/>
            </w:r>
            <w:r w:rsidR="00EC1B02" w:rsidRPr="00386695">
              <w:rPr>
                <w:rStyle w:val="Hyperlink"/>
                <w:noProof/>
              </w:rPr>
              <w:t>Strengthen the cultural safety of health care services and institutions</w:t>
            </w:r>
            <w:r w:rsidR="00EC1B02">
              <w:rPr>
                <w:noProof/>
                <w:webHidden/>
              </w:rPr>
              <w:tab/>
            </w:r>
            <w:r w:rsidR="00EC1B02">
              <w:rPr>
                <w:noProof/>
                <w:webHidden/>
              </w:rPr>
              <w:fldChar w:fldCharType="begin"/>
            </w:r>
            <w:r w:rsidR="00EC1B02">
              <w:rPr>
                <w:noProof/>
                <w:webHidden/>
              </w:rPr>
              <w:instrText xml:space="preserve"> PAGEREF _Toc462846281 \h </w:instrText>
            </w:r>
            <w:r w:rsidR="00EC1B02">
              <w:rPr>
                <w:noProof/>
                <w:webHidden/>
              </w:rPr>
            </w:r>
            <w:r w:rsidR="00EC1B02">
              <w:rPr>
                <w:noProof/>
                <w:webHidden/>
              </w:rPr>
              <w:fldChar w:fldCharType="separate"/>
            </w:r>
            <w:r w:rsidR="00EC1B02">
              <w:rPr>
                <w:noProof/>
                <w:webHidden/>
              </w:rPr>
              <w:t>13</w:t>
            </w:r>
            <w:r w:rsidR="00EC1B02">
              <w:rPr>
                <w:noProof/>
                <w:webHidden/>
              </w:rPr>
              <w:fldChar w:fldCharType="end"/>
            </w:r>
          </w:hyperlink>
        </w:p>
        <w:p w14:paraId="41C7E2E5" w14:textId="77777777" w:rsidR="00EC1B02" w:rsidRDefault="00D51118">
          <w:pPr>
            <w:pStyle w:val="TOC2"/>
            <w:tabs>
              <w:tab w:val="left" w:pos="880"/>
              <w:tab w:val="right" w:leader="dot" w:pos="9350"/>
            </w:tabs>
            <w:rPr>
              <w:noProof/>
              <w:lang w:val="en-AU" w:eastAsia="en-AU"/>
            </w:rPr>
          </w:pPr>
          <w:hyperlink w:anchor="_Toc462846282" w:history="1">
            <w:r w:rsidR="00EC1B02" w:rsidRPr="00386695">
              <w:rPr>
                <w:rStyle w:val="Hyperlink"/>
                <w:noProof/>
              </w:rPr>
              <w:t>6.2</w:t>
            </w:r>
            <w:r w:rsidR="00EC1B02">
              <w:rPr>
                <w:noProof/>
                <w:lang w:val="en-AU" w:eastAsia="en-AU"/>
              </w:rPr>
              <w:tab/>
            </w:r>
            <w:r w:rsidR="00EC1B02" w:rsidRPr="00386695">
              <w:rPr>
                <w:rStyle w:val="Hyperlink"/>
                <w:noProof/>
              </w:rPr>
              <w:t>Develop partnerships for supporting healthy environments</w:t>
            </w:r>
            <w:r w:rsidR="00EC1B02">
              <w:rPr>
                <w:noProof/>
                <w:webHidden/>
              </w:rPr>
              <w:tab/>
            </w:r>
            <w:r w:rsidR="00EC1B02">
              <w:rPr>
                <w:noProof/>
                <w:webHidden/>
              </w:rPr>
              <w:fldChar w:fldCharType="begin"/>
            </w:r>
            <w:r w:rsidR="00EC1B02">
              <w:rPr>
                <w:noProof/>
                <w:webHidden/>
              </w:rPr>
              <w:instrText xml:space="preserve"> PAGEREF _Toc462846282 \h </w:instrText>
            </w:r>
            <w:r w:rsidR="00EC1B02">
              <w:rPr>
                <w:noProof/>
                <w:webHidden/>
              </w:rPr>
            </w:r>
            <w:r w:rsidR="00EC1B02">
              <w:rPr>
                <w:noProof/>
                <w:webHidden/>
              </w:rPr>
              <w:fldChar w:fldCharType="separate"/>
            </w:r>
            <w:r w:rsidR="00EC1B02">
              <w:rPr>
                <w:noProof/>
                <w:webHidden/>
              </w:rPr>
              <w:t>13</w:t>
            </w:r>
            <w:r w:rsidR="00EC1B02">
              <w:rPr>
                <w:noProof/>
                <w:webHidden/>
              </w:rPr>
              <w:fldChar w:fldCharType="end"/>
            </w:r>
          </w:hyperlink>
        </w:p>
        <w:p w14:paraId="2C584508" w14:textId="77777777" w:rsidR="00EC1B02" w:rsidRDefault="00D51118">
          <w:pPr>
            <w:pStyle w:val="TOC2"/>
            <w:tabs>
              <w:tab w:val="left" w:pos="880"/>
              <w:tab w:val="right" w:leader="dot" w:pos="9350"/>
            </w:tabs>
            <w:rPr>
              <w:noProof/>
              <w:lang w:val="en-AU" w:eastAsia="en-AU"/>
            </w:rPr>
          </w:pPr>
          <w:hyperlink w:anchor="_Toc462846283" w:history="1">
            <w:r w:rsidR="00EC1B02" w:rsidRPr="00386695">
              <w:rPr>
                <w:rStyle w:val="Hyperlink"/>
                <w:noProof/>
              </w:rPr>
              <w:t>6.3</w:t>
            </w:r>
            <w:r w:rsidR="00EC1B02">
              <w:rPr>
                <w:noProof/>
                <w:lang w:val="en-AU" w:eastAsia="en-AU"/>
              </w:rPr>
              <w:tab/>
            </w:r>
            <w:r w:rsidR="00EC1B02" w:rsidRPr="00386695">
              <w:rPr>
                <w:rStyle w:val="Hyperlink"/>
                <w:noProof/>
              </w:rPr>
              <w:t>Support locally-run, safe, affordable, accessible healthy lifestyle activities</w:t>
            </w:r>
            <w:r w:rsidR="00EC1B02">
              <w:rPr>
                <w:noProof/>
                <w:webHidden/>
              </w:rPr>
              <w:tab/>
            </w:r>
            <w:r w:rsidR="00EC1B02">
              <w:rPr>
                <w:noProof/>
                <w:webHidden/>
              </w:rPr>
              <w:fldChar w:fldCharType="begin"/>
            </w:r>
            <w:r w:rsidR="00EC1B02">
              <w:rPr>
                <w:noProof/>
                <w:webHidden/>
              </w:rPr>
              <w:instrText xml:space="preserve"> PAGEREF _Toc462846283 \h </w:instrText>
            </w:r>
            <w:r w:rsidR="00EC1B02">
              <w:rPr>
                <w:noProof/>
                <w:webHidden/>
              </w:rPr>
            </w:r>
            <w:r w:rsidR="00EC1B02">
              <w:rPr>
                <w:noProof/>
                <w:webHidden/>
              </w:rPr>
              <w:fldChar w:fldCharType="separate"/>
            </w:r>
            <w:r w:rsidR="00EC1B02">
              <w:rPr>
                <w:noProof/>
                <w:webHidden/>
              </w:rPr>
              <w:t>14</w:t>
            </w:r>
            <w:r w:rsidR="00EC1B02">
              <w:rPr>
                <w:noProof/>
                <w:webHidden/>
              </w:rPr>
              <w:fldChar w:fldCharType="end"/>
            </w:r>
          </w:hyperlink>
        </w:p>
        <w:p w14:paraId="515D1594" w14:textId="77777777" w:rsidR="00EC1B02" w:rsidRDefault="00D51118">
          <w:pPr>
            <w:pStyle w:val="TOC2"/>
            <w:tabs>
              <w:tab w:val="left" w:pos="880"/>
              <w:tab w:val="right" w:leader="dot" w:pos="9350"/>
            </w:tabs>
            <w:rPr>
              <w:noProof/>
              <w:lang w:val="en-AU" w:eastAsia="en-AU"/>
            </w:rPr>
          </w:pPr>
          <w:hyperlink w:anchor="_Toc462846284" w:history="1">
            <w:r w:rsidR="00EC1B02" w:rsidRPr="00386695">
              <w:rPr>
                <w:rStyle w:val="Hyperlink"/>
                <w:noProof/>
              </w:rPr>
              <w:t>6.4</w:t>
            </w:r>
            <w:r w:rsidR="00EC1B02">
              <w:rPr>
                <w:noProof/>
                <w:lang w:val="en-AU" w:eastAsia="en-AU"/>
              </w:rPr>
              <w:tab/>
            </w:r>
            <w:r w:rsidR="00EC1B02" w:rsidRPr="00386695">
              <w:rPr>
                <w:rStyle w:val="Hyperlink"/>
                <w:noProof/>
              </w:rPr>
              <w:t>Create partnerships to support community mobility and transportation</w:t>
            </w:r>
            <w:r w:rsidR="00EC1B02">
              <w:rPr>
                <w:noProof/>
                <w:webHidden/>
              </w:rPr>
              <w:tab/>
            </w:r>
            <w:r w:rsidR="00EC1B02">
              <w:rPr>
                <w:noProof/>
                <w:webHidden/>
              </w:rPr>
              <w:fldChar w:fldCharType="begin"/>
            </w:r>
            <w:r w:rsidR="00EC1B02">
              <w:rPr>
                <w:noProof/>
                <w:webHidden/>
              </w:rPr>
              <w:instrText xml:space="preserve"> PAGEREF _Toc462846284 \h </w:instrText>
            </w:r>
            <w:r w:rsidR="00EC1B02">
              <w:rPr>
                <w:noProof/>
                <w:webHidden/>
              </w:rPr>
            </w:r>
            <w:r w:rsidR="00EC1B02">
              <w:rPr>
                <w:noProof/>
                <w:webHidden/>
              </w:rPr>
              <w:fldChar w:fldCharType="separate"/>
            </w:r>
            <w:r w:rsidR="00EC1B02">
              <w:rPr>
                <w:noProof/>
                <w:webHidden/>
              </w:rPr>
              <w:t>14</w:t>
            </w:r>
            <w:r w:rsidR="00EC1B02">
              <w:rPr>
                <w:noProof/>
                <w:webHidden/>
              </w:rPr>
              <w:fldChar w:fldCharType="end"/>
            </w:r>
          </w:hyperlink>
        </w:p>
        <w:p w14:paraId="7B11A827" w14:textId="77777777" w:rsidR="00EC1B02" w:rsidRDefault="00D51118">
          <w:pPr>
            <w:pStyle w:val="TOC2"/>
            <w:tabs>
              <w:tab w:val="left" w:pos="880"/>
              <w:tab w:val="right" w:leader="dot" w:pos="9350"/>
            </w:tabs>
            <w:rPr>
              <w:noProof/>
              <w:lang w:val="en-AU" w:eastAsia="en-AU"/>
            </w:rPr>
          </w:pPr>
          <w:hyperlink w:anchor="_Toc462846285" w:history="1">
            <w:r w:rsidR="00EC1B02" w:rsidRPr="00386695">
              <w:rPr>
                <w:rStyle w:val="Hyperlink"/>
                <w:noProof/>
              </w:rPr>
              <w:t>6.5</w:t>
            </w:r>
            <w:r w:rsidR="00EC1B02">
              <w:rPr>
                <w:noProof/>
                <w:lang w:val="en-AU" w:eastAsia="en-AU"/>
              </w:rPr>
              <w:tab/>
            </w:r>
            <w:r w:rsidR="00EC1B02" w:rsidRPr="00386695">
              <w:rPr>
                <w:rStyle w:val="Hyperlink"/>
                <w:noProof/>
              </w:rPr>
              <w:t>Deliver health information in partnership with communities</w:t>
            </w:r>
            <w:r w:rsidR="00EC1B02">
              <w:rPr>
                <w:noProof/>
                <w:webHidden/>
              </w:rPr>
              <w:tab/>
            </w:r>
            <w:r w:rsidR="00EC1B02">
              <w:rPr>
                <w:noProof/>
                <w:webHidden/>
              </w:rPr>
              <w:fldChar w:fldCharType="begin"/>
            </w:r>
            <w:r w:rsidR="00EC1B02">
              <w:rPr>
                <w:noProof/>
                <w:webHidden/>
              </w:rPr>
              <w:instrText xml:space="preserve"> PAGEREF _Toc462846285 \h </w:instrText>
            </w:r>
            <w:r w:rsidR="00EC1B02">
              <w:rPr>
                <w:noProof/>
                <w:webHidden/>
              </w:rPr>
            </w:r>
            <w:r w:rsidR="00EC1B02">
              <w:rPr>
                <w:noProof/>
                <w:webHidden/>
              </w:rPr>
              <w:fldChar w:fldCharType="separate"/>
            </w:r>
            <w:r w:rsidR="00EC1B02">
              <w:rPr>
                <w:noProof/>
                <w:webHidden/>
              </w:rPr>
              <w:t>14</w:t>
            </w:r>
            <w:r w:rsidR="00EC1B02">
              <w:rPr>
                <w:noProof/>
                <w:webHidden/>
              </w:rPr>
              <w:fldChar w:fldCharType="end"/>
            </w:r>
          </w:hyperlink>
        </w:p>
        <w:p w14:paraId="6F6CD4C1" w14:textId="77777777" w:rsidR="00EC1B02" w:rsidRDefault="00D51118">
          <w:pPr>
            <w:pStyle w:val="TOC2"/>
            <w:tabs>
              <w:tab w:val="left" w:pos="880"/>
              <w:tab w:val="right" w:leader="dot" w:pos="9350"/>
            </w:tabs>
            <w:rPr>
              <w:noProof/>
              <w:lang w:val="en-AU" w:eastAsia="en-AU"/>
            </w:rPr>
          </w:pPr>
          <w:hyperlink w:anchor="_Toc462846286" w:history="1">
            <w:r w:rsidR="00EC1B02" w:rsidRPr="00386695">
              <w:rPr>
                <w:rStyle w:val="Hyperlink"/>
                <w:noProof/>
              </w:rPr>
              <w:t>6.6</w:t>
            </w:r>
            <w:r w:rsidR="00EC1B02">
              <w:rPr>
                <w:noProof/>
                <w:lang w:val="en-AU" w:eastAsia="en-AU"/>
              </w:rPr>
              <w:tab/>
            </w:r>
            <w:r w:rsidR="00EC1B02" w:rsidRPr="00386695">
              <w:rPr>
                <w:rStyle w:val="Hyperlink"/>
                <w:noProof/>
              </w:rPr>
              <w:t>Promote mental health of CGHIC priority groups</w:t>
            </w:r>
            <w:r w:rsidR="00EC1B02">
              <w:rPr>
                <w:noProof/>
                <w:webHidden/>
              </w:rPr>
              <w:tab/>
            </w:r>
            <w:r w:rsidR="00EC1B02">
              <w:rPr>
                <w:noProof/>
                <w:webHidden/>
              </w:rPr>
              <w:fldChar w:fldCharType="begin"/>
            </w:r>
            <w:r w:rsidR="00EC1B02">
              <w:rPr>
                <w:noProof/>
                <w:webHidden/>
              </w:rPr>
              <w:instrText xml:space="preserve"> PAGEREF _Toc462846286 \h </w:instrText>
            </w:r>
            <w:r w:rsidR="00EC1B02">
              <w:rPr>
                <w:noProof/>
                <w:webHidden/>
              </w:rPr>
            </w:r>
            <w:r w:rsidR="00EC1B02">
              <w:rPr>
                <w:noProof/>
                <w:webHidden/>
              </w:rPr>
              <w:fldChar w:fldCharType="separate"/>
            </w:r>
            <w:r w:rsidR="00EC1B02">
              <w:rPr>
                <w:noProof/>
                <w:webHidden/>
              </w:rPr>
              <w:t>15</w:t>
            </w:r>
            <w:r w:rsidR="00EC1B02">
              <w:rPr>
                <w:noProof/>
                <w:webHidden/>
              </w:rPr>
              <w:fldChar w:fldCharType="end"/>
            </w:r>
          </w:hyperlink>
        </w:p>
        <w:p w14:paraId="3D2AE23B" w14:textId="77777777" w:rsidR="00EC1B02" w:rsidRDefault="00D51118">
          <w:pPr>
            <w:pStyle w:val="TOC2"/>
            <w:tabs>
              <w:tab w:val="left" w:pos="880"/>
              <w:tab w:val="right" w:leader="dot" w:pos="9350"/>
            </w:tabs>
            <w:rPr>
              <w:noProof/>
              <w:lang w:val="en-AU" w:eastAsia="en-AU"/>
            </w:rPr>
          </w:pPr>
          <w:hyperlink w:anchor="_Toc462846287" w:history="1">
            <w:r w:rsidR="00EC1B02" w:rsidRPr="00386695">
              <w:rPr>
                <w:rStyle w:val="Hyperlink"/>
                <w:noProof/>
              </w:rPr>
              <w:t>6.7</w:t>
            </w:r>
            <w:r w:rsidR="00EC1B02">
              <w:rPr>
                <w:noProof/>
                <w:lang w:val="en-AU" w:eastAsia="en-AU"/>
              </w:rPr>
              <w:tab/>
            </w:r>
            <w:r w:rsidR="00EC1B02" w:rsidRPr="00386695">
              <w:rPr>
                <w:rStyle w:val="Hyperlink"/>
                <w:noProof/>
              </w:rPr>
              <w:t>Support emerging communities, particularly refugees and asylum seekers, to access local health and other services</w:t>
            </w:r>
            <w:r w:rsidR="00EC1B02">
              <w:rPr>
                <w:noProof/>
                <w:webHidden/>
              </w:rPr>
              <w:tab/>
            </w:r>
            <w:r w:rsidR="00EC1B02">
              <w:rPr>
                <w:noProof/>
                <w:webHidden/>
              </w:rPr>
              <w:fldChar w:fldCharType="begin"/>
            </w:r>
            <w:r w:rsidR="00EC1B02">
              <w:rPr>
                <w:noProof/>
                <w:webHidden/>
              </w:rPr>
              <w:instrText xml:space="preserve"> PAGEREF _Toc462846287 \h </w:instrText>
            </w:r>
            <w:r w:rsidR="00EC1B02">
              <w:rPr>
                <w:noProof/>
                <w:webHidden/>
              </w:rPr>
            </w:r>
            <w:r w:rsidR="00EC1B02">
              <w:rPr>
                <w:noProof/>
                <w:webHidden/>
              </w:rPr>
              <w:fldChar w:fldCharType="separate"/>
            </w:r>
            <w:r w:rsidR="00EC1B02">
              <w:rPr>
                <w:noProof/>
                <w:webHidden/>
              </w:rPr>
              <w:t>15</w:t>
            </w:r>
            <w:r w:rsidR="00EC1B02">
              <w:rPr>
                <w:noProof/>
                <w:webHidden/>
              </w:rPr>
              <w:fldChar w:fldCharType="end"/>
            </w:r>
          </w:hyperlink>
        </w:p>
        <w:p w14:paraId="3135BD7D" w14:textId="77777777" w:rsidR="00EC1B02" w:rsidRDefault="00D51118">
          <w:pPr>
            <w:pStyle w:val="TOC2"/>
            <w:tabs>
              <w:tab w:val="left" w:pos="880"/>
              <w:tab w:val="right" w:leader="dot" w:pos="9350"/>
            </w:tabs>
            <w:rPr>
              <w:noProof/>
              <w:lang w:val="en-AU" w:eastAsia="en-AU"/>
            </w:rPr>
          </w:pPr>
          <w:hyperlink w:anchor="_Toc462846288" w:history="1">
            <w:r w:rsidR="00EC1B02" w:rsidRPr="00386695">
              <w:rPr>
                <w:rStyle w:val="Hyperlink"/>
                <w:noProof/>
              </w:rPr>
              <w:t>6.8</w:t>
            </w:r>
            <w:r w:rsidR="00EC1B02">
              <w:rPr>
                <w:noProof/>
                <w:lang w:val="en-AU" w:eastAsia="en-AU"/>
              </w:rPr>
              <w:tab/>
            </w:r>
            <w:r w:rsidR="00EC1B02" w:rsidRPr="00386695">
              <w:rPr>
                <w:rStyle w:val="Hyperlink"/>
                <w:noProof/>
              </w:rPr>
              <w:t>Support the building of community groups and networks</w:t>
            </w:r>
            <w:r w:rsidR="00EC1B02">
              <w:rPr>
                <w:noProof/>
                <w:webHidden/>
              </w:rPr>
              <w:tab/>
            </w:r>
            <w:r w:rsidR="00EC1B02">
              <w:rPr>
                <w:noProof/>
                <w:webHidden/>
              </w:rPr>
              <w:fldChar w:fldCharType="begin"/>
            </w:r>
            <w:r w:rsidR="00EC1B02">
              <w:rPr>
                <w:noProof/>
                <w:webHidden/>
              </w:rPr>
              <w:instrText xml:space="preserve"> PAGEREF _Toc462846288 \h </w:instrText>
            </w:r>
            <w:r w:rsidR="00EC1B02">
              <w:rPr>
                <w:noProof/>
                <w:webHidden/>
              </w:rPr>
            </w:r>
            <w:r w:rsidR="00EC1B02">
              <w:rPr>
                <w:noProof/>
                <w:webHidden/>
              </w:rPr>
              <w:fldChar w:fldCharType="separate"/>
            </w:r>
            <w:r w:rsidR="00EC1B02">
              <w:rPr>
                <w:noProof/>
                <w:webHidden/>
              </w:rPr>
              <w:t>15</w:t>
            </w:r>
            <w:r w:rsidR="00EC1B02">
              <w:rPr>
                <w:noProof/>
                <w:webHidden/>
              </w:rPr>
              <w:fldChar w:fldCharType="end"/>
            </w:r>
          </w:hyperlink>
        </w:p>
        <w:p w14:paraId="75B325E5" w14:textId="77777777" w:rsidR="00EC1B02" w:rsidRDefault="00D51118">
          <w:pPr>
            <w:pStyle w:val="TOC1"/>
            <w:tabs>
              <w:tab w:val="left" w:pos="440"/>
              <w:tab w:val="right" w:leader="dot" w:pos="9350"/>
            </w:tabs>
            <w:rPr>
              <w:noProof/>
              <w:lang w:val="en-AU" w:eastAsia="en-AU"/>
            </w:rPr>
          </w:pPr>
          <w:hyperlink w:anchor="_Toc462846289" w:history="1">
            <w:r w:rsidR="00EC1B02" w:rsidRPr="00386695">
              <w:rPr>
                <w:rStyle w:val="Hyperlink"/>
                <w:noProof/>
              </w:rPr>
              <w:t>7</w:t>
            </w:r>
            <w:r w:rsidR="00EC1B02">
              <w:rPr>
                <w:noProof/>
                <w:lang w:val="en-AU" w:eastAsia="en-AU"/>
              </w:rPr>
              <w:tab/>
            </w:r>
            <w:r w:rsidR="00EC1B02" w:rsidRPr="00386695">
              <w:rPr>
                <w:rStyle w:val="Hyperlink"/>
                <w:noProof/>
              </w:rPr>
              <w:t>Strengths and Limitations</w:t>
            </w:r>
            <w:r w:rsidR="00EC1B02">
              <w:rPr>
                <w:noProof/>
                <w:webHidden/>
              </w:rPr>
              <w:tab/>
            </w:r>
            <w:r w:rsidR="00EC1B02">
              <w:rPr>
                <w:noProof/>
                <w:webHidden/>
              </w:rPr>
              <w:fldChar w:fldCharType="begin"/>
            </w:r>
            <w:r w:rsidR="00EC1B02">
              <w:rPr>
                <w:noProof/>
                <w:webHidden/>
              </w:rPr>
              <w:instrText xml:space="preserve"> PAGEREF _Toc462846289 \h </w:instrText>
            </w:r>
            <w:r w:rsidR="00EC1B02">
              <w:rPr>
                <w:noProof/>
                <w:webHidden/>
              </w:rPr>
            </w:r>
            <w:r w:rsidR="00EC1B02">
              <w:rPr>
                <w:noProof/>
                <w:webHidden/>
              </w:rPr>
              <w:fldChar w:fldCharType="separate"/>
            </w:r>
            <w:r w:rsidR="00EC1B02">
              <w:rPr>
                <w:noProof/>
                <w:webHidden/>
              </w:rPr>
              <w:t>16</w:t>
            </w:r>
            <w:r w:rsidR="00EC1B02">
              <w:rPr>
                <w:noProof/>
                <w:webHidden/>
              </w:rPr>
              <w:fldChar w:fldCharType="end"/>
            </w:r>
          </w:hyperlink>
        </w:p>
        <w:p w14:paraId="74C1B8F3" w14:textId="77777777" w:rsidR="00EC1B02" w:rsidRDefault="00D51118">
          <w:pPr>
            <w:pStyle w:val="TOC2"/>
            <w:tabs>
              <w:tab w:val="left" w:pos="880"/>
              <w:tab w:val="right" w:leader="dot" w:pos="9350"/>
            </w:tabs>
            <w:rPr>
              <w:noProof/>
              <w:lang w:val="en-AU" w:eastAsia="en-AU"/>
            </w:rPr>
          </w:pPr>
          <w:hyperlink w:anchor="_Toc462846290" w:history="1">
            <w:r w:rsidR="00EC1B02" w:rsidRPr="00386695">
              <w:rPr>
                <w:rStyle w:val="Hyperlink"/>
                <w:noProof/>
              </w:rPr>
              <w:t>7.1</w:t>
            </w:r>
            <w:r w:rsidR="00EC1B02">
              <w:rPr>
                <w:noProof/>
                <w:lang w:val="en-AU" w:eastAsia="en-AU"/>
              </w:rPr>
              <w:tab/>
            </w:r>
            <w:r w:rsidR="00EC1B02" w:rsidRPr="00386695">
              <w:rPr>
                <w:rStyle w:val="Hyperlink"/>
                <w:noProof/>
              </w:rPr>
              <w:t>Limitations</w:t>
            </w:r>
            <w:r w:rsidR="00EC1B02">
              <w:rPr>
                <w:noProof/>
                <w:webHidden/>
              </w:rPr>
              <w:tab/>
            </w:r>
            <w:r w:rsidR="00EC1B02">
              <w:rPr>
                <w:noProof/>
                <w:webHidden/>
              </w:rPr>
              <w:fldChar w:fldCharType="begin"/>
            </w:r>
            <w:r w:rsidR="00EC1B02">
              <w:rPr>
                <w:noProof/>
                <w:webHidden/>
              </w:rPr>
              <w:instrText xml:space="preserve"> PAGEREF _Toc462846290 \h </w:instrText>
            </w:r>
            <w:r w:rsidR="00EC1B02">
              <w:rPr>
                <w:noProof/>
                <w:webHidden/>
              </w:rPr>
            </w:r>
            <w:r w:rsidR="00EC1B02">
              <w:rPr>
                <w:noProof/>
                <w:webHidden/>
              </w:rPr>
              <w:fldChar w:fldCharType="separate"/>
            </w:r>
            <w:r w:rsidR="00EC1B02">
              <w:rPr>
                <w:noProof/>
                <w:webHidden/>
              </w:rPr>
              <w:t>16</w:t>
            </w:r>
            <w:r w:rsidR="00EC1B02">
              <w:rPr>
                <w:noProof/>
                <w:webHidden/>
              </w:rPr>
              <w:fldChar w:fldCharType="end"/>
            </w:r>
          </w:hyperlink>
        </w:p>
        <w:p w14:paraId="46E13EBC" w14:textId="77777777" w:rsidR="00EC1B02" w:rsidRDefault="00D51118">
          <w:pPr>
            <w:pStyle w:val="TOC2"/>
            <w:tabs>
              <w:tab w:val="left" w:pos="880"/>
              <w:tab w:val="right" w:leader="dot" w:pos="9350"/>
            </w:tabs>
            <w:rPr>
              <w:noProof/>
              <w:lang w:val="en-AU" w:eastAsia="en-AU"/>
            </w:rPr>
          </w:pPr>
          <w:hyperlink w:anchor="_Toc462846291" w:history="1">
            <w:r w:rsidR="00EC1B02" w:rsidRPr="00386695">
              <w:rPr>
                <w:rStyle w:val="Hyperlink"/>
                <w:noProof/>
              </w:rPr>
              <w:t>7.2</w:t>
            </w:r>
            <w:r w:rsidR="00EC1B02">
              <w:rPr>
                <w:noProof/>
                <w:lang w:val="en-AU" w:eastAsia="en-AU"/>
              </w:rPr>
              <w:tab/>
            </w:r>
            <w:r w:rsidR="00EC1B02" w:rsidRPr="00386695">
              <w:rPr>
                <w:rStyle w:val="Hyperlink"/>
                <w:noProof/>
              </w:rPr>
              <w:t>Strengths</w:t>
            </w:r>
            <w:r w:rsidR="00EC1B02">
              <w:rPr>
                <w:noProof/>
                <w:webHidden/>
              </w:rPr>
              <w:tab/>
            </w:r>
            <w:r w:rsidR="00EC1B02">
              <w:rPr>
                <w:noProof/>
                <w:webHidden/>
              </w:rPr>
              <w:fldChar w:fldCharType="begin"/>
            </w:r>
            <w:r w:rsidR="00EC1B02">
              <w:rPr>
                <w:noProof/>
                <w:webHidden/>
              </w:rPr>
              <w:instrText xml:space="preserve"> PAGEREF _Toc462846291 \h </w:instrText>
            </w:r>
            <w:r w:rsidR="00EC1B02">
              <w:rPr>
                <w:noProof/>
                <w:webHidden/>
              </w:rPr>
            </w:r>
            <w:r w:rsidR="00EC1B02">
              <w:rPr>
                <w:noProof/>
                <w:webHidden/>
              </w:rPr>
              <w:fldChar w:fldCharType="separate"/>
            </w:r>
            <w:r w:rsidR="00EC1B02">
              <w:rPr>
                <w:noProof/>
                <w:webHidden/>
              </w:rPr>
              <w:t>16</w:t>
            </w:r>
            <w:r w:rsidR="00EC1B02">
              <w:rPr>
                <w:noProof/>
                <w:webHidden/>
              </w:rPr>
              <w:fldChar w:fldCharType="end"/>
            </w:r>
          </w:hyperlink>
        </w:p>
        <w:p w14:paraId="4A3080E5" w14:textId="77777777" w:rsidR="00EC1B02" w:rsidRDefault="00D51118">
          <w:pPr>
            <w:pStyle w:val="TOC1"/>
            <w:tabs>
              <w:tab w:val="left" w:pos="440"/>
              <w:tab w:val="right" w:leader="dot" w:pos="9350"/>
            </w:tabs>
            <w:rPr>
              <w:noProof/>
              <w:lang w:val="en-AU" w:eastAsia="en-AU"/>
            </w:rPr>
          </w:pPr>
          <w:hyperlink w:anchor="_Toc462846292" w:history="1">
            <w:r w:rsidR="00EC1B02" w:rsidRPr="00386695">
              <w:rPr>
                <w:rStyle w:val="Hyperlink"/>
                <w:noProof/>
                <w:lang w:val="en-AU"/>
              </w:rPr>
              <w:t>8</w:t>
            </w:r>
            <w:r w:rsidR="00EC1B02">
              <w:rPr>
                <w:noProof/>
                <w:lang w:val="en-AU" w:eastAsia="en-AU"/>
              </w:rPr>
              <w:tab/>
            </w:r>
            <w:r w:rsidR="00EC1B02" w:rsidRPr="00386695">
              <w:rPr>
                <w:rStyle w:val="Hyperlink"/>
                <w:noProof/>
              </w:rPr>
              <w:t>Discussion and Conclusion</w:t>
            </w:r>
            <w:r w:rsidR="00EC1B02">
              <w:rPr>
                <w:noProof/>
                <w:webHidden/>
              </w:rPr>
              <w:tab/>
            </w:r>
            <w:r w:rsidR="00EC1B02">
              <w:rPr>
                <w:noProof/>
                <w:webHidden/>
              </w:rPr>
              <w:fldChar w:fldCharType="begin"/>
            </w:r>
            <w:r w:rsidR="00EC1B02">
              <w:rPr>
                <w:noProof/>
                <w:webHidden/>
              </w:rPr>
              <w:instrText xml:space="preserve"> PAGEREF _Toc462846292 \h </w:instrText>
            </w:r>
            <w:r w:rsidR="00EC1B02">
              <w:rPr>
                <w:noProof/>
                <w:webHidden/>
              </w:rPr>
            </w:r>
            <w:r w:rsidR="00EC1B02">
              <w:rPr>
                <w:noProof/>
                <w:webHidden/>
              </w:rPr>
              <w:fldChar w:fldCharType="separate"/>
            </w:r>
            <w:r w:rsidR="00EC1B02">
              <w:rPr>
                <w:noProof/>
                <w:webHidden/>
              </w:rPr>
              <w:t>17</w:t>
            </w:r>
            <w:r w:rsidR="00EC1B02">
              <w:rPr>
                <w:noProof/>
                <w:webHidden/>
              </w:rPr>
              <w:fldChar w:fldCharType="end"/>
            </w:r>
          </w:hyperlink>
        </w:p>
        <w:p w14:paraId="41CDBFC9" w14:textId="77777777" w:rsidR="00EC1B02" w:rsidRDefault="00D51118">
          <w:pPr>
            <w:pStyle w:val="TOC1"/>
            <w:tabs>
              <w:tab w:val="left" w:pos="440"/>
              <w:tab w:val="right" w:leader="dot" w:pos="9350"/>
            </w:tabs>
            <w:rPr>
              <w:noProof/>
              <w:lang w:val="en-AU" w:eastAsia="en-AU"/>
            </w:rPr>
          </w:pPr>
          <w:hyperlink w:anchor="_Toc462846293" w:history="1">
            <w:r w:rsidR="00EC1B02" w:rsidRPr="00386695">
              <w:rPr>
                <w:rStyle w:val="Hyperlink"/>
                <w:noProof/>
              </w:rPr>
              <w:t>9</w:t>
            </w:r>
            <w:r w:rsidR="00EC1B02">
              <w:rPr>
                <w:noProof/>
                <w:lang w:val="en-AU" w:eastAsia="en-AU"/>
              </w:rPr>
              <w:tab/>
            </w:r>
            <w:r w:rsidR="00EC1B02" w:rsidRPr="00386695">
              <w:rPr>
                <w:rStyle w:val="Hyperlink"/>
                <w:noProof/>
              </w:rPr>
              <w:t>References</w:t>
            </w:r>
            <w:r w:rsidR="00EC1B02">
              <w:rPr>
                <w:noProof/>
                <w:webHidden/>
              </w:rPr>
              <w:tab/>
            </w:r>
            <w:r w:rsidR="00EC1B02">
              <w:rPr>
                <w:noProof/>
                <w:webHidden/>
              </w:rPr>
              <w:fldChar w:fldCharType="begin"/>
            </w:r>
            <w:r w:rsidR="00EC1B02">
              <w:rPr>
                <w:noProof/>
                <w:webHidden/>
              </w:rPr>
              <w:instrText xml:space="preserve"> PAGEREF _Toc462846293 \h </w:instrText>
            </w:r>
            <w:r w:rsidR="00EC1B02">
              <w:rPr>
                <w:noProof/>
                <w:webHidden/>
              </w:rPr>
            </w:r>
            <w:r w:rsidR="00EC1B02">
              <w:rPr>
                <w:noProof/>
                <w:webHidden/>
              </w:rPr>
              <w:fldChar w:fldCharType="separate"/>
            </w:r>
            <w:r w:rsidR="00EC1B02">
              <w:rPr>
                <w:noProof/>
                <w:webHidden/>
              </w:rPr>
              <w:t>18</w:t>
            </w:r>
            <w:r w:rsidR="00EC1B02">
              <w:rPr>
                <w:noProof/>
                <w:webHidden/>
              </w:rPr>
              <w:fldChar w:fldCharType="end"/>
            </w:r>
          </w:hyperlink>
        </w:p>
        <w:p w14:paraId="17B50F46" w14:textId="77777777" w:rsidR="00FE0829" w:rsidRDefault="00FE0829" w:rsidP="00FE0829">
          <w:r>
            <w:rPr>
              <w:b/>
              <w:bCs/>
              <w:noProof/>
            </w:rPr>
            <w:fldChar w:fldCharType="end"/>
          </w:r>
        </w:p>
      </w:sdtContent>
    </w:sdt>
    <w:p w14:paraId="1817B67C" w14:textId="77777777" w:rsidR="00FE0829" w:rsidRDefault="00FE0829" w:rsidP="00FE0829">
      <w:pPr>
        <w:pStyle w:val="Heading1"/>
      </w:pPr>
      <w:r>
        <w:br w:type="page"/>
      </w:r>
    </w:p>
    <w:p w14:paraId="60C07364" w14:textId="77777777" w:rsidR="00FE0829" w:rsidRDefault="00FE0829" w:rsidP="00CE2A42">
      <w:pPr>
        <w:pStyle w:val="Heading1"/>
        <w:numPr>
          <w:ilvl w:val="0"/>
          <w:numId w:val="7"/>
        </w:numPr>
      </w:pPr>
      <w:bookmarkStart w:id="2" w:name="_Toc462846273"/>
      <w:r>
        <w:t>Report Purpose</w:t>
      </w:r>
      <w:bookmarkEnd w:id="2"/>
    </w:p>
    <w:p w14:paraId="5217A624" w14:textId="77777777" w:rsidR="00FE0829" w:rsidRDefault="00FE0829" w:rsidP="00FE0829">
      <w:r>
        <w:t xml:space="preserve">This report documents the methods and findings of consultations undertaken as part of the Can Get Health in Canterbury project (CGHIC). A brief analysis of the consultation data is represented by way of three tables and two diagrams in the results section, followed by a discussion for future considerations. The appendices include details the consultations as a separate document. </w:t>
      </w:r>
    </w:p>
    <w:p w14:paraId="704D84D3" w14:textId="77777777" w:rsidR="00FE0829" w:rsidRDefault="00FE0829" w:rsidP="00FE0829">
      <w:pPr>
        <w:pStyle w:val="Heading1"/>
      </w:pPr>
      <w:bookmarkStart w:id="3" w:name="_Toc462846274"/>
      <w:r>
        <w:t>Background to Can Get Health in Canterbury</w:t>
      </w:r>
      <w:bookmarkEnd w:id="3"/>
    </w:p>
    <w:p w14:paraId="68ED7302" w14:textId="77777777" w:rsidR="00FE0829" w:rsidRDefault="00FE0829" w:rsidP="00FE0829">
      <w:r>
        <w:t>The Canterbury Local Government Area (LGA) lies on land belonging to the Wangal and Bediagal (also spelt Bidjigal) people of the Eora nation, and is one of the LGAs within the portfolio of the Sydney Local Health District (SLHD) and the Central and Eastern Primary Health Network (CESPHN). Research positions the Canterbury LGA as the most socioeconomically disadvantaged area (lowest 20%) in the SLHD (SLHD and CESPHN, 2015). The population is culturally and linguistically diverse with 67.1% of people in the Canterbury LGA speak a language other than English at home, compared to 22.5% for the state (ABS, 2011). Of these, 16.6% reported poor English proficiency (ABS, 2011). CGHiC was established as part of the SLHD and Central and Eastern Sydney Primary Health Network (CESPHN) response to this, which aims to address health inequity in Canterbury by doing the following:</w:t>
      </w:r>
    </w:p>
    <w:p w14:paraId="78620457" w14:textId="77777777" w:rsidR="00FE0829" w:rsidRDefault="00FE0829" w:rsidP="00CE2A42">
      <w:pPr>
        <w:pStyle w:val="ListParagraph"/>
        <w:numPr>
          <w:ilvl w:val="0"/>
          <w:numId w:val="3"/>
        </w:numPr>
      </w:pPr>
      <w:r>
        <w:t>Strengthen the capacity of the comprehensive primary health care system in Canterbury LGA.</w:t>
      </w:r>
    </w:p>
    <w:p w14:paraId="634D7E08" w14:textId="77777777" w:rsidR="00FE0829" w:rsidRDefault="00FE0829" w:rsidP="00CE2A42">
      <w:pPr>
        <w:pStyle w:val="ListParagraph"/>
        <w:numPr>
          <w:ilvl w:val="0"/>
          <w:numId w:val="3"/>
        </w:numPr>
      </w:pPr>
      <w:r>
        <w:t>Contribute to reducing risks of inequity in health in the population of Canterbury by providing equitable access to high quality health care and contributing to strengthening social and physical environments that protect and promote health.</w:t>
      </w:r>
    </w:p>
    <w:p w14:paraId="2EE8DFA2" w14:textId="77777777" w:rsidR="00FE0829" w:rsidRDefault="00FE0829" w:rsidP="00FE0829">
      <w:r>
        <w:t>CGHIC was built upon a collaborative foundation with existing services, organisations and communities in Canterbury. This foundation was informed by a 6-month needs assessment phase to identify priority locations, population groups and health issues. This basis enables CGHIC to deliver a unique response to addressing health inequities in the Canterbury area, by supporting</w:t>
      </w:r>
      <w:r w:rsidRPr="0073697E">
        <w:t>, strengthen</w:t>
      </w:r>
      <w:r>
        <w:t>ing</w:t>
      </w:r>
      <w:r w:rsidRPr="0073697E">
        <w:t xml:space="preserve"> and shap</w:t>
      </w:r>
      <w:r>
        <w:t>ing a world class, person-</w:t>
      </w:r>
      <w:r w:rsidRPr="0073697E">
        <w:t>centre</w:t>
      </w:r>
      <w:r>
        <w:t xml:space="preserve">d primary health care system in Canterbury. </w:t>
      </w:r>
    </w:p>
    <w:p w14:paraId="36D824D1" w14:textId="77777777" w:rsidR="00FE0829" w:rsidRDefault="00FE0829" w:rsidP="00FE0829">
      <w:r>
        <w:t>The 2014-2016 CGHiC priorities were developed through use of local census and health data, consultations (which are the focus of this report) and a decision-making process enacted through the CGHIC governance structures:</w:t>
      </w:r>
    </w:p>
    <w:p w14:paraId="1D092D09" w14:textId="77777777" w:rsidR="00FE0829" w:rsidRDefault="00FE0829" w:rsidP="00CE2A42">
      <w:pPr>
        <w:pStyle w:val="ListParagraph"/>
        <w:numPr>
          <w:ilvl w:val="0"/>
          <w:numId w:val="3"/>
        </w:numPr>
      </w:pPr>
      <w:r>
        <w:t>Priority health conditions: 1</w:t>
      </w:r>
      <w:r>
        <w:rPr>
          <w:lang w:val="en-AU"/>
        </w:rPr>
        <w:t xml:space="preserve">) </w:t>
      </w:r>
      <w:r>
        <w:t>mental health, 2) vascular diseases that include renal, diabetes and cardio-vascular diseases, and 3) the behavioural risk factors associated with these (smoking, nutrition, alcohol use and levels of physical activity).</w:t>
      </w:r>
    </w:p>
    <w:p w14:paraId="04117436" w14:textId="11405806" w:rsidR="00FE0829" w:rsidRDefault="00FE0829" w:rsidP="00CE2A42">
      <w:pPr>
        <w:pStyle w:val="ListParagraph"/>
        <w:numPr>
          <w:ilvl w:val="0"/>
          <w:numId w:val="3"/>
        </w:numPr>
      </w:pPr>
      <w:r>
        <w:t>Four priority population groups: 1) Arabic, 2) Chinese, 3) Bangladeshi, and 4</w:t>
      </w:r>
      <w:r>
        <w:rPr>
          <w:lang w:val="en-AU"/>
        </w:rPr>
        <w:t xml:space="preserve">) </w:t>
      </w:r>
      <w:r>
        <w:t>Rohingyan. Children were also identified as a priority area</w:t>
      </w:r>
      <w:r w:rsidR="006D670F">
        <w:t xml:space="preserve"> based on consultations and health data</w:t>
      </w:r>
      <w:r>
        <w:t>.</w:t>
      </w:r>
    </w:p>
    <w:p w14:paraId="2CA3E91A" w14:textId="77777777" w:rsidR="00FE0829" w:rsidRDefault="00FE0829" w:rsidP="00CE2A42">
      <w:pPr>
        <w:pStyle w:val="ListParagraph"/>
        <w:numPr>
          <w:ilvl w:val="0"/>
          <w:numId w:val="3"/>
        </w:numPr>
      </w:pPr>
      <w:r>
        <w:t xml:space="preserve">Geographical priorities: Campsie, Lakemba and Wiley Park, which were selected based on having the highest socioeconomic disadvantage. </w:t>
      </w:r>
    </w:p>
    <w:p w14:paraId="273247BD" w14:textId="77777777" w:rsidR="00FE0829" w:rsidRDefault="00FE0829" w:rsidP="00FE0829">
      <w:pPr>
        <w:pStyle w:val="Heading1"/>
      </w:pPr>
      <w:bookmarkStart w:id="4" w:name="_Toc462846275"/>
      <w:r>
        <w:t>Consultation Methods</w:t>
      </w:r>
      <w:bookmarkEnd w:id="4"/>
      <w:r>
        <w:t xml:space="preserve"> </w:t>
      </w:r>
    </w:p>
    <w:p w14:paraId="4EF6E777" w14:textId="77777777" w:rsidR="00FE0829" w:rsidRDefault="00FE0829" w:rsidP="00FE0829">
      <w:r>
        <w:t xml:space="preserve">CGHIC consultations took place between January and June 2014, with an additional phase of consultations undertaken in 2015 with Rohingyan people in Canterbury, through a UNSW medical student Independent Learning Project (ILP) supervised by the Health Equity and Research Development Unit (HERDU). Appendix 1 provides details of people and agencies that appear to have been consulted. </w:t>
      </w:r>
    </w:p>
    <w:p w14:paraId="711A96D8" w14:textId="77777777" w:rsidR="00FE0829" w:rsidRDefault="00FE0829" w:rsidP="00FE0829">
      <w:r>
        <w:t>Aside from the ILP project, consultation methods listed below have been determined through review of consultation notes available through CESPHN documents, with details available in appendices where possible. Given this process, it is possible that the list of methods may be inaccurate or that some methods utilized omitted if no records of them were made.</w:t>
      </w:r>
      <w:r w:rsidRPr="00517268">
        <w:t xml:space="preserve"> </w:t>
      </w:r>
      <w:r>
        <w:t xml:space="preserve">The content of the consultation notes included in the appendices is unedited. </w:t>
      </w:r>
    </w:p>
    <w:p w14:paraId="2419DBC6" w14:textId="77777777" w:rsidR="00FE0829" w:rsidRDefault="00FE0829" w:rsidP="00CE2A42">
      <w:pPr>
        <w:pStyle w:val="ListParagraph"/>
        <w:numPr>
          <w:ilvl w:val="0"/>
          <w:numId w:val="2"/>
        </w:numPr>
      </w:pPr>
      <w:r>
        <w:t xml:space="preserve">Invitation letter to participate in CGHIC consultations, sent by Tracey Wills in 2014 (Appendix 2), also translated into a </w:t>
      </w:r>
      <w:r w:rsidRPr="00662C07">
        <w:t>Chinese language</w:t>
      </w:r>
      <w:r>
        <w:t>.</w:t>
      </w:r>
    </w:p>
    <w:p w14:paraId="0F1105C9" w14:textId="77777777" w:rsidR="00FE0829" w:rsidRDefault="00FE0829" w:rsidP="00CE2A42">
      <w:pPr>
        <w:pStyle w:val="ListParagraph"/>
        <w:numPr>
          <w:ilvl w:val="0"/>
          <w:numId w:val="2"/>
        </w:numPr>
      </w:pPr>
      <w:r>
        <w:t xml:space="preserve">Surveys, including translation into a </w:t>
      </w:r>
      <w:r w:rsidRPr="00662C07">
        <w:t>Chinese language</w:t>
      </w:r>
      <w:r>
        <w:t xml:space="preserve"> (See Appendix 3). Details of distribution and analysis were not recorded. Four survey responses were located on the CESPHN drive; some were in a Chinese language, others in English. English responses are outlined in Appendix 3.2. </w:t>
      </w:r>
    </w:p>
    <w:p w14:paraId="1B17B51B" w14:textId="77777777" w:rsidR="00FE0829" w:rsidRDefault="00FE0829" w:rsidP="00CE2A42">
      <w:pPr>
        <w:pStyle w:val="ListParagraph"/>
        <w:numPr>
          <w:ilvl w:val="0"/>
          <w:numId w:val="2"/>
        </w:numPr>
      </w:pPr>
      <w:r>
        <w:t xml:space="preserve">Focus group/s with GPs; details regarding these focus groups are undocumented, beyond a summary of GP responses. Appendix 4 contains a list of questions for GP Focus Groups. </w:t>
      </w:r>
    </w:p>
    <w:p w14:paraId="778B926A" w14:textId="77777777" w:rsidR="00FE0829" w:rsidRDefault="00FE0829" w:rsidP="00CE2A42">
      <w:pPr>
        <w:pStyle w:val="ListParagraph"/>
        <w:numPr>
          <w:ilvl w:val="0"/>
          <w:numId w:val="2"/>
        </w:numPr>
      </w:pPr>
      <w:r>
        <w:t>GP survey (Appendix 5); methods and details of administration and analysis not documented.</w:t>
      </w:r>
    </w:p>
    <w:p w14:paraId="407CE2E5" w14:textId="77777777" w:rsidR="00FE0829" w:rsidRDefault="00FE0829" w:rsidP="00CE2A42">
      <w:pPr>
        <w:pStyle w:val="ListParagraph"/>
        <w:numPr>
          <w:ilvl w:val="0"/>
          <w:numId w:val="2"/>
        </w:numPr>
      </w:pPr>
      <w:r>
        <w:t xml:space="preserve">Questions for “emerging leaders” (Appendix 6). Details undocumented regarding to whom, how, where etc these questions </w:t>
      </w:r>
      <w:r w:rsidRPr="007B5DE2">
        <w:t xml:space="preserve">were asked although it is possible these were administered with Rohingyan people (see Appendix </w:t>
      </w:r>
      <w:r>
        <w:t>7</w:t>
      </w:r>
      <w:r w:rsidRPr="007B5DE2">
        <w:t xml:space="preserve"> for summary of consultation with “Rohingyan community leaders”</w:t>
      </w:r>
      <w:r>
        <w:t xml:space="preserve"> and Rohingya groups in Appendices 8-9</w:t>
      </w:r>
      <w:r w:rsidRPr="007B5DE2">
        <w:t>).</w:t>
      </w:r>
    </w:p>
    <w:p w14:paraId="121944BC" w14:textId="77777777" w:rsidR="00FE0829" w:rsidRDefault="00FE0829" w:rsidP="00CE2A42">
      <w:pPr>
        <w:pStyle w:val="ListParagraph"/>
        <w:numPr>
          <w:ilvl w:val="0"/>
          <w:numId w:val="2"/>
        </w:numPr>
      </w:pPr>
      <w:r>
        <w:t>The World Café method also appears to have been used for a women’s consultation but no details were documented. Notes suggest the World Café method was coordinated by Canterbury City Council</w:t>
      </w:r>
      <w:r w:rsidRPr="0032187C">
        <w:t>, Women’s Initiative Network and Arab Australian Council</w:t>
      </w:r>
      <w:r>
        <w:t xml:space="preserve"> (see Appendix 10 below).</w:t>
      </w:r>
    </w:p>
    <w:p w14:paraId="6E6E9618" w14:textId="77777777" w:rsidR="00FE0829" w:rsidRPr="00CC0587" w:rsidRDefault="00FE0829" w:rsidP="00CE2A42">
      <w:pPr>
        <w:pStyle w:val="ListParagraph"/>
        <w:numPr>
          <w:ilvl w:val="0"/>
          <w:numId w:val="2"/>
        </w:numPr>
        <w:rPr>
          <w:lang w:val="en-AU"/>
        </w:rPr>
      </w:pPr>
      <w:r>
        <w:t xml:space="preserve">It also appears that numerous meetings and phone calls were made to complete consultations with health professionals and community organisation representatives. The </w:t>
      </w:r>
      <w:r>
        <w:rPr>
          <w:lang w:val="en-AU"/>
        </w:rPr>
        <w:t>CGHIC Annual Report 2014</w:t>
      </w:r>
      <w:r>
        <w:t xml:space="preserve"> provided by CESPHN indicates that these three questions </w:t>
      </w:r>
      <w:r>
        <w:rPr>
          <w:lang w:val="en-AU"/>
        </w:rPr>
        <w:t xml:space="preserve">were used to guide consultations: </w:t>
      </w:r>
    </w:p>
    <w:p w14:paraId="23810098" w14:textId="77777777" w:rsidR="00FE0829" w:rsidRPr="00CC0587" w:rsidRDefault="00FE0829" w:rsidP="00CE2A42">
      <w:pPr>
        <w:pStyle w:val="ListParagraph"/>
        <w:numPr>
          <w:ilvl w:val="0"/>
          <w:numId w:val="4"/>
        </w:numPr>
      </w:pPr>
      <w:r w:rsidRPr="00CC0587">
        <w:t>What do you see as a barrier to accessing health services (and other relevant services) in your area?</w:t>
      </w:r>
    </w:p>
    <w:p w14:paraId="27009406" w14:textId="77777777" w:rsidR="00FE0829" w:rsidRPr="00CC0587" w:rsidRDefault="00FE0829" w:rsidP="00CE2A42">
      <w:pPr>
        <w:pStyle w:val="ListParagraph"/>
        <w:numPr>
          <w:ilvl w:val="0"/>
          <w:numId w:val="4"/>
        </w:numPr>
      </w:pPr>
      <w:r w:rsidRPr="00CC0587">
        <w:t>What are your views on health (for community members)?</w:t>
      </w:r>
    </w:p>
    <w:p w14:paraId="5C3B649F" w14:textId="77777777" w:rsidR="00FE0829" w:rsidRDefault="00FE0829" w:rsidP="00CE2A42">
      <w:pPr>
        <w:pStyle w:val="ListParagraph"/>
        <w:numPr>
          <w:ilvl w:val="0"/>
          <w:numId w:val="4"/>
        </w:numPr>
        <w:spacing w:after="0"/>
        <w:ind w:left="1066" w:hanging="357"/>
        <w:rPr>
          <w:lang w:val="en-AU"/>
        </w:rPr>
      </w:pPr>
      <w:r w:rsidRPr="00CC0587">
        <w:t>What are the main themes you come across in</w:t>
      </w:r>
      <w:r w:rsidRPr="00CC0587">
        <w:rPr>
          <w:lang w:val="en-AU"/>
        </w:rPr>
        <w:t xml:space="preserve"> your work (for professionals)?</w:t>
      </w:r>
    </w:p>
    <w:p w14:paraId="6D901BAC" w14:textId="77777777" w:rsidR="00FE0829" w:rsidRDefault="00FE0829" w:rsidP="00CE2A42">
      <w:pPr>
        <w:pStyle w:val="ListParagraph"/>
        <w:numPr>
          <w:ilvl w:val="0"/>
          <w:numId w:val="2"/>
        </w:numPr>
        <w:rPr>
          <w:lang w:val="en-AU"/>
        </w:rPr>
      </w:pPr>
      <w:r>
        <w:rPr>
          <w:lang w:val="en-AU"/>
        </w:rPr>
        <w:t xml:space="preserve">In 2015, Ned Mereweather completed an Independent Learning Project (ILP) that aimed to identify key issues for Rohingyan people in accessing preventative and standard healthcare in the Canterbury area. Findings are available in his reports (Mereweather, 2015a, 2015b). His consultation methods included: </w:t>
      </w:r>
    </w:p>
    <w:p w14:paraId="4C82959C" w14:textId="77777777" w:rsidR="00FE0829" w:rsidRDefault="00FE0829" w:rsidP="00CE2A42">
      <w:pPr>
        <w:pStyle w:val="ListParagraph"/>
        <w:numPr>
          <w:ilvl w:val="1"/>
          <w:numId w:val="2"/>
        </w:numPr>
        <w:ind w:left="1134" w:hanging="425"/>
        <w:rPr>
          <w:lang w:val="en-AU"/>
        </w:rPr>
      </w:pPr>
      <w:r>
        <w:rPr>
          <w:lang w:val="en-AU"/>
        </w:rPr>
        <w:t>Consultation with agencies that support Rohingyan refugees and asylum seekers;</w:t>
      </w:r>
    </w:p>
    <w:p w14:paraId="48B272E3" w14:textId="77777777" w:rsidR="00FE0829" w:rsidRDefault="00FE0829" w:rsidP="00CE2A42">
      <w:pPr>
        <w:pStyle w:val="ListParagraph"/>
        <w:numPr>
          <w:ilvl w:val="1"/>
          <w:numId w:val="2"/>
        </w:numPr>
        <w:ind w:left="1134" w:hanging="425"/>
        <w:rPr>
          <w:lang w:val="en-AU"/>
        </w:rPr>
      </w:pPr>
      <w:r>
        <w:rPr>
          <w:lang w:val="en-AU"/>
        </w:rPr>
        <w:t>Consultation with Rohingya clients and case workers;</w:t>
      </w:r>
    </w:p>
    <w:p w14:paraId="00EE59EB" w14:textId="77777777" w:rsidR="00FE0829" w:rsidRDefault="00FE0829" w:rsidP="00CE2A42">
      <w:pPr>
        <w:pStyle w:val="ListParagraph"/>
        <w:numPr>
          <w:ilvl w:val="1"/>
          <w:numId w:val="2"/>
        </w:numPr>
        <w:ind w:left="1134" w:hanging="425"/>
        <w:rPr>
          <w:lang w:val="en-AU"/>
        </w:rPr>
      </w:pPr>
      <w:r>
        <w:rPr>
          <w:lang w:val="en-AU"/>
        </w:rPr>
        <w:t xml:space="preserve">Observation functioning in the Canterbury Emergency Department; </w:t>
      </w:r>
    </w:p>
    <w:p w14:paraId="52FC2B9E" w14:textId="77777777" w:rsidR="00FE0829" w:rsidRPr="00CC0587" w:rsidRDefault="00FE0829" w:rsidP="00CE2A42">
      <w:pPr>
        <w:pStyle w:val="ListParagraph"/>
        <w:numPr>
          <w:ilvl w:val="1"/>
          <w:numId w:val="2"/>
        </w:numPr>
        <w:ind w:left="1134" w:hanging="425"/>
        <w:rPr>
          <w:lang w:val="en-AU"/>
        </w:rPr>
      </w:pPr>
      <w:r>
        <w:rPr>
          <w:lang w:val="en-AU"/>
        </w:rPr>
        <w:t xml:space="preserve">Review of reports pertaining to asylum seekers and the health system. </w:t>
      </w:r>
    </w:p>
    <w:p w14:paraId="2F221C6D" w14:textId="77777777" w:rsidR="00FE0829" w:rsidRDefault="00FE0829" w:rsidP="00FE0829">
      <w:pPr>
        <w:pStyle w:val="Heading1"/>
      </w:pPr>
      <w:bookmarkStart w:id="5" w:name="_Toc462846276"/>
      <w:r>
        <w:t>Analysis</w:t>
      </w:r>
      <w:bookmarkEnd w:id="5"/>
      <w:r>
        <w:t xml:space="preserve"> </w:t>
      </w:r>
    </w:p>
    <w:p w14:paraId="4AA9403D" w14:textId="70F027B3" w:rsidR="00FE0829" w:rsidRPr="002E6722" w:rsidRDefault="00FE0829" w:rsidP="006D6D6F">
      <w:r>
        <w:t xml:space="preserve">The consultation notes were analysed according to thematic analysis, which involved two general steps: 1) review individual consultation notes to make sense of content for each note; and 2) review the consultation notes together to consider what is being said by those consulted as a group (Braun &amp; Clark, 2006). </w:t>
      </w:r>
      <w:r w:rsidR="006D6D6F">
        <w:t xml:space="preserve">A process of </w:t>
      </w:r>
      <w:r>
        <w:t xml:space="preserve">ongoing analysis </w:t>
      </w:r>
      <w:r w:rsidR="006D6D6F">
        <w:t>ensured that</w:t>
      </w:r>
      <w:r>
        <w:t xml:space="preserve"> the</w:t>
      </w:r>
      <w:r w:rsidR="006D6D6F">
        <w:t>mes could be refined (Liamputtong, 2009a, 2009b), with a mapping process according to t</w:t>
      </w:r>
      <w:r>
        <w:t xml:space="preserve">wo frameworks to represent the findings </w:t>
      </w:r>
      <w:r w:rsidRPr="00B9568F">
        <w:t xml:space="preserve">according to </w:t>
      </w:r>
      <w:r>
        <w:t>“</w:t>
      </w:r>
      <w:r w:rsidRPr="00B9568F">
        <w:t>service needs</w:t>
      </w:r>
      <w:r>
        <w:t>”</w:t>
      </w:r>
      <w:r w:rsidRPr="00B9568F">
        <w:t xml:space="preserve"> and </w:t>
      </w:r>
      <w:r>
        <w:t>“</w:t>
      </w:r>
      <w:r w:rsidRPr="00B9568F">
        <w:t>health needs</w:t>
      </w:r>
      <w:r>
        <w:t>”</w:t>
      </w:r>
      <w:r w:rsidR="006D6D6F">
        <w:rPr>
          <w:rStyle w:val="FootnoteReference"/>
        </w:rPr>
        <w:footnoteReference w:id="1"/>
      </w:r>
      <w:r w:rsidRPr="00B9568F">
        <w:t>.</w:t>
      </w:r>
      <w:r>
        <w:t xml:space="preserve"> Firstly, Levesque, Harris &amp; Russell’s (2013) framework provided structure for analysis regarding to service needs, based upon their five dimensions of accessibility (approachability; acceptability; availability and accommodation; affordability; appropriateness) and five dimensions of abilities (ability to perceive; ability to seek; ability to reach; ability to pay; ability to engage). The second framework was the conceptual framework developed by the Commission on Social Determinants of Health (CSDH) (adapted from Solar &amp; Irwin, 2007), which </w:t>
      </w:r>
      <w:r w:rsidRPr="002E6722">
        <w:t>suggests</w:t>
      </w:r>
      <w:r>
        <w:t xml:space="preserve"> interventions – such as those that the CGHiC partners work on together – could aim </w:t>
      </w:r>
      <w:r w:rsidRPr="002E6722">
        <w:t>at taking action on</w:t>
      </w:r>
      <w:r>
        <w:t xml:space="preserve"> (CSDH, 2008: 42)</w:t>
      </w:r>
      <w:r w:rsidRPr="002E6722">
        <w:t>:</w:t>
      </w:r>
    </w:p>
    <w:p w14:paraId="5A12384E" w14:textId="77777777" w:rsidR="00FE0829" w:rsidRPr="002E6722" w:rsidRDefault="00FE0829" w:rsidP="00CE2A42">
      <w:pPr>
        <w:pStyle w:val="ListParagraph"/>
        <w:numPr>
          <w:ilvl w:val="0"/>
          <w:numId w:val="9"/>
        </w:numPr>
      </w:pPr>
      <w:r w:rsidRPr="002E6722">
        <w:t>The circumstances of daily life:</w:t>
      </w:r>
    </w:p>
    <w:p w14:paraId="0806E181" w14:textId="77777777" w:rsidR="00FE0829" w:rsidRDefault="00FE0829" w:rsidP="00CE2A42">
      <w:pPr>
        <w:pStyle w:val="ListParagraph"/>
        <w:numPr>
          <w:ilvl w:val="1"/>
          <w:numId w:val="9"/>
        </w:numPr>
      </w:pPr>
      <w:r w:rsidRPr="002E6722">
        <w:t>differential exposures to disease-causing influences in</w:t>
      </w:r>
      <w:r>
        <w:t xml:space="preserve"> </w:t>
      </w:r>
      <w:r w:rsidRPr="002E6722">
        <w:t>early life, the social and physical environments, and work,</w:t>
      </w:r>
      <w:r>
        <w:t xml:space="preserve"> </w:t>
      </w:r>
      <w:r w:rsidRPr="002E6722">
        <w:t>associated with social stratification. Depending on the nature</w:t>
      </w:r>
      <w:r>
        <w:t xml:space="preserve"> </w:t>
      </w:r>
      <w:r w:rsidRPr="002E6722">
        <w:t>of these influences, different groups will have different</w:t>
      </w:r>
      <w:r>
        <w:t xml:space="preserve"> </w:t>
      </w:r>
      <w:r w:rsidRPr="002E6722">
        <w:t>experiences of material conditions, psychosocial support,</w:t>
      </w:r>
      <w:r>
        <w:t xml:space="preserve"> </w:t>
      </w:r>
      <w:r w:rsidRPr="002E6722">
        <w:t>and behavioural options, which make them more or less</w:t>
      </w:r>
      <w:r>
        <w:t xml:space="preserve"> </w:t>
      </w:r>
      <w:r w:rsidRPr="002E6722">
        <w:t>vulnerable to poor health;</w:t>
      </w:r>
    </w:p>
    <w:p w14:paraId="0B05CB30" w14:textId="77777777" w:rsidR="00FE0829" w:rsidRPr="002E6722" w:rsidRDefault="00FE0829" w:rsidP="00CE2A42">
      <w:pPr>
        <w:pStyle w:val="ListParagraph"/>
        <w:numPr>
          <w:ilvl w:val="1"/>
          <w:numId w:val="9"/>
        </w:numPr>
      </w:pPr>
      <w:r w:rsidRPr="002E6722">
        <w:t>health-care responses to health promotion, disease</w:t>
      </w:r>
      <w:r>
        <w:t xml:space="preserve"> </w:t>
      </w:r>
      <w:r w:rsidRPr="002E6722">
        <w:t>prevention, and treatment of illness;</w:t>
      </w:r>
    </w:p>
    <w:p w14:paraId="7850A230" w14:textId="77777777" w:rsidR="00FE0829" w:rsidRDefault="00FE0829" w:rsidP="00CE2A42">
      <w:pPr>
        <w:pStyle w:val="ListParagraph"/>
        <w:numPr>
          <w:ilvl w:val="0"/>
          <w:numId w:val="9"/>
        </w:numPr>
      </w:pPr>
      <w:r w:rsidRPr="002E6722">
        <w:t>And the structural drivers:</w:t>
      </w:r>
    </w:p>
    <w:p w14:paraId="486AFCA7" w14:textId="77777777" w:rsidR="00FE0829" w:rsidRDefault="00FE0829" w:rsidP="00CE2A42">
      <w:pPr>
        <w:pStyle w:val="ListParagraph"/>
        <w:numPr>
          <w:ilvl w:val="1"/>
          <w:numId w:val="9"/>
        </w:numPr>
      </w:pPr>
      <w:r w:rsidRPr="002E6722">
        <w:t>the nature and degree of social stratification in society – the</w:t>
      </w:r>
      <w:r>
        <w:t xml:space="preserve"> </w:t>
      </w:r>
      <w:r w:rsidRPr="002E6722">
        <w:t>magnitude of inequity along the dimensions listed;</w:t>
      </w:r>
    </w:p>
    <w:p w14:paraId="4B6B7E31" w14:textId="77777777" w:rsidR="00FE0829" w:rsidRPr="002E6722" w:rsidRDefault="00FE0829" w:rsidP="00CE2A42">
      <w:pPr>
        <w:pStyle w:val="ListParagraph"/>
        <w:numPr>
          <w:ilvl w:val="1"/>
          <w:numId w:val="9"/>
        </w:numPr>
      </w:pPr>
      <w:r w:rsidRPr="002E6722">
        <w:t>biases, norms, and values within society;</w:t>
      </w:r>
    </w:p>
    <w:p w14:paraId="75D4EA60" w14:textId="77777777" w:rsidR="00FE0829" w:rsidRPr="002E6722" w:rsidRDefault="00FE0829" w:rsidP="00CE2A42">
      <w:pPr>
        <w:pStyle w:val="ListParagraph"/>
        <w:numPr>
          <w:ilvl w:val="1"/>
          <w:numId w:val="9"/>
        </w:numPr>
      </w:pPr>
      <w:r w:rsidRPr="002E6722">
        <w:t>global and national economic and social policy;</w:t>
      </w:r>
    </w:p>
    <w:p w14:paraId="04305725" w14:textId="77777777" w:rsidR="00FE0829" w:rsidRDefault="00FE0829" w:rsidP="00CE2A42">
      <w:pPr>
        <w:pStyle w:val="ListParagraph"/>
        <w:numPr>
          <w:ilvl w:val="1"/>
          <w:numId w:val="9"/>
        </w:numPr>
      </w:pPr>
      <w:r w:rsidRPr="002E6722">
        <w:t>processes of governance at the global, national, and local</w:t>
      </w:r>
      <w:r>
        <w:t xml:space="preserve"> level. </w:t>
      </w:r>
    </w:p>
    <w:p w14:paraId="30687957" w14:textId="1AF71609" w:rsidR="006D6D6F" w:rsidRDefault="00E63CA6" w:rsidP="006D6D6F">
      <w:r>
        <w:t xml:space="preserve">While the </w:t>
      </w:r>
      <w:r w:rsidR="00496A9B">
        <w:t>consultations</w:t>
      </w:r>
      <w:r>
        <w:t xml:space="preserve"> </w:t>
      </w:r>
      <w:r w:rsidR="00496A9B">
        <w:t xml:space="preserve">were </w:t>
      </w:r>
      <w:r>
        <w:t xml:space="preserve">focused upon </w:t>
      </w:r>
      <w:r w:rsidR="00496A9B">
        <w:t xml:space="preserve">the </w:t>
      </w:r>
      <w:r>
        <w:t xml:space="preserve">health </w:t>
      </w:r>
      <w:r w:rsidR="00496A9B">
        <w:t xml:space="preserve">and service </w:t>
      </w:r>
      <w:r>
        <w:t xml:space="preserve">needs </w:t>
      </w:r>
      <w:r w:rsidR="00496A9B">
        <w:t>of populations</w:t>
      </w:r>
      <w:r>
        <w:t xml:space="preserve">, many </w:t>
      </w:r>
      <w:r w:rsidR="00496A9B">
        <w:t xml:space="preserve">of those consulted made </w:t>
      </w:r>
      <w:r>
        <w:t xml:space="preserve">suggestions for ways to respond and improve the issues raised. </w:t>
      </w:r>
      <w:r w:rsidR="00496A9B">
        <w:t>During analysis, such s</w:t>
      </w:r>
      <w:r>
        <w:t xml:space="preserve">uggestions were </w:t>
      </w:r>
      <w:r w:rsidR="00A55FC9">
        <w:t>r</w:t>
      </w:r>
      <w:r w:rsidR="00496A9B">
        <w:t>ecorded</w:t>
      </w:r>
      <w:r w:rsidR="00A55FC9">
        <w:t xml:space="preserve"> </w:t>
      </w:r>
      <w:r w:rsidR="00496A9B">
        <w:t xml:space="preserve">alongside </w:t>
      </w:r>
      <w:r>
        <w:t>the iss</w:t>
      </w:r>
      <w:r w:rsidR="00A55FC9">
        <w:t xml:space="preserve">ue or need with which it was raised. An </w:t>
      </w:r>
      <w:r w:rsidR="00496A9B">
        <w:t xml:space="preserve">inductive </w:t>
      </w:r>
      <w:r w:rsidR="00A55FC9">
        <w:t xml:space="preserve">thematic analysis </w:t>
      </w:r>
      <w:r w:rsidR="00496A9B">
        <w:t xml:space="preserve">resulted in </w:t>
      </w:r>
      <w:r w:rsidR="00A55FC9">
        <w:t>these solutions and strategies be</w:t>
      </w:r>
      <w:r w:rsidR="00496A9B">
        <w:t>ing</w:t>
      </w:r>
      <w:r w:rsidR="00A55FC9">
        <w:t xml:space="preserve"> grouped together </w:t>
      </w:r>
      <w:r w:rsidR="00496A9B">
        <w:t xml:space="preserve">as documented in </w:t>
      </w:r>
      <w:r w:rsidR="00A55FC9">
        <w:t>S</w:t>
      </w:r>
      <w:r w:rsidR="00496A9B">
        <w:t>ection 6</w:t>
      </w:r>
      <w:r w:rsidR="00A55FC9">
        <w:t xml:space="preserve">. </w:t>
      </w:r>
    </w:p>
    <w:p w14:paraId="4D8BDA11" w14:textId="77777777" w:rsidR="00FE0829" w:rsidRDefault="00FE0829" w:rsidP="00FE0829">
      <w:pPr>
        <w:pStyle w:val="Heading1"/>
      </w:pPr>
      <w:bookmarkStart w:id="6" w:name="_Toc462846277"/>
      <w:r>
        <w:t>Consultation findings</w:t>
      </w:r>
      <w:bookmarkEnd w:id="6"/>
      <w:r>
        <w:t xml:space="preserve"> </w:t>
      </w:r>
    </w:p>
    <w:p w14:paraId="09399DCA" w14:textId="3621EA38" w:rsidR="00FE0829" w:rsidRDefault="00FE0829" w:rsidP="00FE0829">
      <w:r w:rsidRPr="00B9568F">
        <w:t xml:space="preserve">The tables below provide a summary of issues raised, as well as an outline of CGHIC response/s to these issues and/or opportunity for CGHIC to respond. Documents on the CESPHN directory indicate that consultations were focused upon four language groups (English, Arabic, Chinese [language undocumented] and Bangladeshi) in three suburbs in Canterbury (Campsie, Lakemba and Wiley Park), reflecting a decision by the CGHIC Advisory Committee regarding priorities. This decision influenced the focus of consultations. </w:t>
      </w:r>
      <w:r>
        <w:t xml:space="preserve">The affected populations may have been self-identified, or identified by the health professionals and community organisations </w:t>
      </w:r>
      <w:r w:rsidR="001273E0">
        <w:t>combined with health and demographic data</w:t>
      </w:r>
      <w:r>
        <w:t xml:space="preserve">. </w:t>
      </w:r>
    </w:p>
    <w:p w14:paraId="0266F92C" w14:textId="77777777" w:rsidR="00FE0829" w:rsidRDefault="00FE0829" w:rsidP="00FE0829">
      <w:pPr>
        <w:pStyle w:val="Heading2"/>
      </w:pPr>
      <w:bookmarkStart w:id="7" w:name="_Toc462846278"/>
      <w:r>
        <w:t>Service needs</w:t>
      </w:r>
      <w:bookmarkEnd w:id="7"/>
    </w:p>
    <w:p w14:paraId="4371B598" w14:textId="35EBCE90" w:rsidR="00FE0829" w:rsidRDefault="00FE0829" w:rsidP="00FE0829">
      <w:r>
        <w:t xml:space="preserve">Service needs in terms accessibility of services are summarized in </w:t>
      </w:r>
      <w:r>
        <w:fldChar w:fldCharType="begin"/>
      </w:r>
      <w:r>
        <w:instrText xml:space="preserve"> REF _Ref324437350 \h </w:instrText>
      </w:r>
      <w:r>
        <w:fldChar w:fldCharType="separate"/>
      </w:r>
      <w:r>
        <w:t xml:space="preserve">Table </w:t>
      </w:r>
      <w:r>
        <w:rPr>
          <w:noProof/>
        </w:rPr>
        <w:t>1</w:t>
      </w:r>
      <w:r>
        <w:fldChar w:fldCharType="end"/>
      </w:r>
      <w:r>
        <w:t xml:space="preserve">. </w:t>
      </w:r>
      <w:r w:rsidRPr="00E03757">
        <w:t>Service needs according to peoples’ ability to interact with services are summarized in Table 2.</w:t>
      </w:r>
      <w:r w:rsidR="001273E0">
        <w:t xml:space="preserve"> Figure 1 (below) provides a visual representation of service needs according to the Levesque et al (2013) framework. </w:t>
      </w:r>
    </w:p>
    <w:p w14:paraId="4E18BDE7" w14:textId="7C50727D" w:rsidR="001273E0" w:rsidRDefault="001273E0" w:rsidP="001273E0">
      <w:pPr>
        <w:pStyle w:val="Caption"/>
        <w:keepNext/>
      </w:pPr>
      <w:r>
        <w:t xml:space="preserve">Table </w:t>
      </w:r>
      <w:fldSimple w:instr=" SEQ Table \* ARABIC ">
        <w:r w:rsidR="00B17909">
          <w:rPr>
            <w:noProof/>
          </w:rPr>
          <w:t>1</w:t>
        </w:r>
      </w:fldSimple>
      <w:r>
        <w:t xml:space="preserve">: </w:t>
      </w:r>
      <w:r w:rsidRPr="00E03757">
        <w:rPr>
          <w:szCs w:val="22"/>
        </w:rPr>
        <w:t>Service needs according to accessibility.</w:t>
      </w:r>
    </w:p>
    <w:tbl>
      <w:tblPr>
        <w:tblStyle w:val="TableGrid"/>
        <w:tblW w:w="9498" w:type="dxa"/>
        <w:tblInd w:w="108" w:type="dxa"/>
        <w:tblLayout w:type="fixed"/>
        <w:tblLook w:val="04A0" w:firstRow="1" w:lastRow="0" w:firstColumn="1" w:lastColumn="0" w:noHBand="0" w:noVBand="1"/>
      </w:tblPr>
      <w:tblGrid>
        <w:gridCol w:w="6096"/>
        <w:gridCol w:w="3402"/>
      </w:tblGrid>
      <w:tr w:rsidR="00FE0829" w:rsidRPr="00E03757" w14:paraId="543D38E0" w14:textId="77777777" w:rsidTr="006D670F">
        <w:tc>
          <w:tcPr>
            <w:tcW w:w="6096" w:type="dxa"/>
            <w:tcBorders>
              <w:bottom w:val="single" w:sz="4" w:space="0" w:color="auto"/>
            </w:tcBorders>
            <w:shd w:val="clear" w:color="auto" w:fill="D9D9D9"/>
          </w:tcPr>
          <w:p w14:paraId="7C50734A" w14:textId="77777777" w:rsidR="00FE0829" w:rsidRPr="00E03757" w:rsidRDefault="00FE0829" w:rsidP="006D670F">
            <w:pPr>
              <w:jc w:val="center"/>
              <w:rPr>
                <w:b/>
              </w:rPr>
            </w:pPr>
            <w:r w:rsidRPr="00E03757">
              <w:rPr>
                <w:b/>
              </w:rPr>
              <w:t>What is the problem?</w:t>
            </w:r>
          </w:p>
        </w:tc>
        <w:tc>
          <w:tcPr>
            <w:tcW w:w="3402" w:type="dxa"/>
            <w:tcBorders>
              <w:bottom w:val="single" w:sz="4" w:space="0" w:color="auto"/>
            </w:tcBorders>
            <w:shd w:val="clear" w:color="auto" w:fill="D9D9D9"/>
          </w:tcPr>
          <w:p w14:paraId="3563E461" w14:textId="77777777" w:rsidR="00FE0829" w:rsidRPr="00E03757" w:rsidRDefault="00FE0829" w:rsidP="006D670F">
            <w:pPr>
              <w:jc w:val="center"/>
              <w:rPr>
                <w:b/>
              </w:rPr>
            </w:pPr>
            <w:r w:rsidRPr="00E03757">
              <w:rPr>
                <w:b/>
              </w:rPr>
              <w:t>Who does it affect?</w:t>
            </w:r>
          </w:p>
        </w:tc>
      </w:tr>
      <w:tr w:rsidR="00FE0829" w:rsidRPr="00E03757" w14:paraId="7E147CF3" w14:textId="77777777" w:rsidTr="006D670F">
        <w:tc>
          <w:tcPr>
            <w:tcW w:w="9498" w:type="dxa"/>
            <w:gridSpan w:val="2"/>
            <w:shd w:val="clear" w:color="auto" w:fill="E6E6E6"/>
          </w:tcPr>
          <w:p w14:paraId="4BBBC8D5" w14:textId="77777777" w:rsidR="00FE0829" w:rsidRPr="00E03757" w:rsidRDefault="00FE0829" w:rsidP="006D670F">
            <w:pPr>
              <w:jc w:val="center"/>
            </w:pPr>
            <w:r w:rsidRPr="00E03757">
              <w:rPr>
                <w:rFonts w:ascii="Calibri" w:eastAsia="Segoe UI" w:hAnsi="Calibri" w:cs="Segoe UI"/>
                <w:b/>
                <w:i/>
                <w:color w:val="000000"/>
              </w:rPr>
              <w:t>Approachability (</w:t>
            </w:r>
            <w:r w:rsidRPr="00E03757">
              <w:rPr>
                <w:rFonts w:ascii="Calibri" w:eastAsia="Segoe UI" w:hAnsi="Calibri" w:cs="Segoe UI"/>
                <w:b/>
                <w:bCs/>
                <w:i/>
                <w:color w:val="000000"/>
              </w:rPr>
              <w:t>Transparency; Outreach; Information; Screening</w:t>
            </w:r>
            <w:r w:rsidRPr="00E03757">
              <w:rPr>
                <w:rFonts w:ascii="Calibri" w:eastAsia="Segoe UI" w:hAnsi="Calibri" w:cs="Segoe UI"/>
                <w:b/>
                <w:i/>
                <w:color w:val="000000"/>
              </w:rPr>
              <w:t>)</w:t>
            </w:r>
          </w:p>
        </w:tc>
      </w:tr>
      <w:tr w:rsidR="00FE0829" w:rsidRPr="00E03757" w14:paraId="5CB65DF6" w14:textId="77777777" w:rsidTr="006D670F">
        <w:tc>
          <w:tcPr>
            <w:tcW w:w="6096" w:type="dxa"/>
            <w:tcBorders>
              <w:bottom w:val="single" w:sz="4" w:space="0" w:color="auto"/>
            </w:tcBorders>
          </w:tcPr>
          <w:p w14:paraId="730A73DB" w14:textId="77777777" w:rsidR="00FE0829" w:rsidRPr="00E03757" w:rsidRDefault="00FE0829" w:rsidP="006D670F">
            <w:r w:rsidRPr="00E03757">
              <w:t>Language barriers: difficulty in engaging parents, not enough interpreters</w:t>
            </w:r>
          </w:p>
        </w:tc>
        <w:tc>
          <w:tcPr>
            <w:tcW w:w="3402" w:type="dxa"/>
            <w:tcBorders>
              <w:bottom w:val="single" w:sz="4" w:space="0" w:color="auto"/>
            </w:tcBorders>
          </w:tcPr>
          <w:p w14:paraId="730B82E1" w14:textId="77777777" w:rsidR="00FE0829" w:rsidRPr="00E03757" w:rsidRDefault="00FE0829" w:rsidP="006D670F">
            <w:r w:rsidRPr="00E03757">
              <w:t>Rohingya, Chinese</w:t>
            </w:r>
          </w:p>
          <w:p w14:paraId="1BA8E85A" w14:textId="77777777" w:rsidR="00FE0829" w:rsidRPr="00E03757" w:rsidRDefault="00FE0829" w:rsidP="006D670F">
            <w:r w:rsidRPr="00E03757">
              <w:t>Children, Bangladeshi</w:t>
            </w:r>
          </w:p>
          <w:p w14:paraId="39E68CDA" w14:textId="77777777" w:rsidR="00FE0829" w:rsidRPr="00E03757" w:rsidRDefault="00FE0829" w:rsidP="006D670F">
            <w:r w:rsidRPr="00E03757">
              <w:t>Arabic</w:t>
            </w:r>
          </w:p>
        </w:tc>
      </w:tr>
      <w:tr w:rsidR="00FE0829" w:rsidRPr="00E03757" w14:paraId="301A6C6D" w14:textId="77777777" w:rsidTr="006D670F">
        <w:tc>
          <w:tcPr>
            <w:tcW w:w="9498" w:type="dxa"/>
            <w:gridSpan w:val="2"/>
            <w:shd w:val="clear" w:color="auto" w:fill="E6E6E6"/>
          </w:tcPr>
          <w:p w14:paraId="5B3F8D3E" w14:textId="77777777" w:rsidR="00FE0829" w:rsidRPr="00E03757" w:rsidRDefault="00FE0829" w:rsidP="006D670F">
            <w:pPr>
              <w:jc w:val="center"/>
            </w:pPr>
            <w:r w:rsidRPr="00E03757">
              <w:rPr>
                <w:rFonts w:ascii="Calibri" w:eastAsia="Segoe UI" w:hAnsi="Calibri" w:cs="Segoe UI"/>
                <w:b/>
                <w:i/>
                <w:color w:val="000000"/>
              </w:rPr>
              <w:t>Acceptability (Professional values, norms, culture, gender)</w:t>
            </w:r>
          </w:p>
        </w:tc>
      </w:tr>
      <w:tr w:rsidR="00FE0829" w:rsidRPr="00E03757" w14:paraId="4633AF2C" w14:textId="77777777" w:rsidTr="006D670F">
        <w:tc>
          <w:tcPr>
            <w:tcW w:w="6096" w:type="dxa"/>
          </w:tcPr>
          <w:p w14:paraId="00BE5077" w14:textId="77777777" w:rsidR="00FE0829" w:rsidRPr="00E03757" w:rsidRDefault="00FE0829" w:rsidP="006D670F">
            <w:r w:rsidRPr="00E03757">
              <w:t>No female representatives and/or professionals available.</w:t>
            </w:r>
          </w:p>
        </w:tc>
        <w:tc>
          <w:tcPr>
            <w:tcW w:w="3402" w:type="dxa"/>
          </w:tcPr>
          <w:p w14:paraId="2021A7EB" w14:textId="77777777" w:rsidR="00FE0829" w:rsidRPr="00E03757" w:rsidRDefault="00FE0829" w:rsidP="006D670F">
            <w:r w:rsidRPr="00E03757">
              <w:t>Arabic, Rohingya, Women, Families</w:t>
            </w:r>
          </w:p>
        </w:tc>
      </w:tr>
      <w:tr w:rsidR="00FE0829" w:rsidRPr="00E03757" w14:paraId="2A14A3A8" w14:textId="77777777" w:rsidTr="006D670F">
        <w:tc>
          <w:tcPr>
            <w:tcW w:w="6096" w:type="dxa"/>
            <w:tcBorders>
              <w:bottom w:val="single" w:sz="4" w:space="0" w:color="auto"/>
            </w:tcBorders>
          </w:tcPr>
          <w:p w14:paraId="47D4174B" w14:textId="77777777" w:rsidR="00FE0829" w:rsidRPr="00E03757" w:rsidRDefault="00FE0829" w:rsidP="006D670F">
            <w:r w:rsidRPr="00E03757">
              <w:t>Incorrect interpreters provided (resulting in poor communication and bills charged to Medicare patients)</w:t>
            </w:r>
          </w:p>
        </w:tc>
        <w:tc>
          <w:tcPr>
            <w:tcW w:w="3402" w:type="dxa"/>
            <w:tcBorders>
              <w:bottom w:val="single" w:sz="4" w:space="0" w:color="auto"/>
            </w:tcBorders>
          </w:tcPr>
          <w:p w14:paraId="2E8E7469" w14:textId="77777777" w:rsidR="00FE0829" w:rsidRPr="00E03757" w:rsidRDefault="00FE0829" w:rsidP="006D670F">
            <w:r w:rsidRPr="00E03757">
              <w:t xml:space="preserve">Rohingya </w:t>
            </w:r>
          </w:p>
        </w:tc>
      </w:tr>
      <w:tr w:rsidR="00FE0829" w:rsidRPr="00E03757" w14:paraId="7E765C50" w14:textId="77777777" w:rsidTr="006D670F">
        <w:tc>
          <w:tcPr>
            <w:tcW w:w="9498" w:type="dxa"/>
            <w:gridSpan w:val="2"/>
            <w:shd w:val="clear" w:color="auto" w:fill="E6E6E6"/>
          </w:tcPr>
          <w:p w14:paraId="74D730C1" w14:textId="77777777" w:rsidR="00FE0829" w:rsidRPr="00E03757" w:rsidRDefault="00FE0829" w:rsidP="006D670F">
            <w:pPr>
              <w:jc w:val="center"/>
            </w:pPr>
            <w:r w:rsidRPr="00E03757">
              <w:rPr>
                <w:rFonts w:ascii="Calibri" w:eastAsia="Segoe UI" w:hAnsi="Calibri" w:cs="Segoe UI"/>
                <w:b/>
                <w:i/>
                <w:color w:val="000000"/>
              </w:rPr>
              <w:t>Availability and accommodation (Geographic location; Accommodation; Hours of opening; Appointments mechanisms)</w:t>
            </w:r>
          </w:p>
        </w:tc>
      </w:tr>
      <w:tr w:rsidR="00FE0829" w:rsidRPr="00E03757" w14:paraId="17A89AF2" w14:textId="77777777" w:rsidTr="006D670F">
        <w:tc>
          <w:tcPr>
            <w:tcW w:w="6096" w:type="dxa"/>
          </w:tcPr>
          <w:p w14:paraId="1DC0612D" w14:textId="77777777" w:rsidR="00FE0829" w:rsidRPr="00E03757" w:rsidRDefault="00FE0829" w:rsidP="006D670F">
            <w:r w:rsidRPr="00E03757">
              <w:t>Long waiting times (paediatricians, speech pathologist, GDM, GPs, ED)</w:t>
            </w:r>
          </w:p>
        </w:tc>
        <w:tc>
          <w:tcPr>
            <w:tcW w:w="3402" w:type="dxa"/>
          </w:tcPr>
          <w:p w14:paraId="785CB56A" w14:textId="77777777" w:rsidR="00FE0829" w:rsidRPr="00E03757" w:rsidRDefault="00FE0829" w:rsidP="006D670F">
            <w:r w:rsidRPr="00E03757">
              <w:t xml:space="preserve">Families, Women </w:t>
            </w:r>
          </w:p>
        </w:tc>
      </w:tr>
      <w:tr w:rsidR="00FE0829" w:rsidRPr="00E03757" w14:paraId="5E0CCA36" w14:textId="77777777" w:rsidTr="006D670F">
        <w:tc>
          <w:tcPr>
            <w:tcW w:w="6096" w:type="dxa"/>
          </w:tcPr>
          <w:p w14:paraId="3A4CFE12" w14:textId="77777777" w:rsidR="00FE0829" w:rsidRPr="00E03757" w:rsidRDefault="00FE0829" w:rsidP="006D670F">
            <w:r w:rsidRPr="00E03757">
              <w:t>Dental health: Lack of affordable dental care; long waiting lists</w:t>
            </w:r>
          </w:p>
        </w:tc>
        <w:tc>
          <w:tcPr>
            <w:tcW w:w="3402" w:type="dxa"/>
          </w:tcPr>
          <w:p w14:paraId="36BBCF4F" w14:textId="77777777" w:rsidR="00FE0829" w:rsidRPr="00E03757" w:rsidRDefault="00FE0829" w:rsidP="006D670F">
            <w:r w:rsidRPr="00E03757">
              <w:t>Rohingya, Arabic</w:t>
            </w:r>
          </w:p>
        </w:tc>
      </w:tr>
      <w:tr w:rsidR="00FE0829" w:rsidRPr="00E03757" w14:paraId="662D98C2" w14:textId="77777777" w:rsidTr="006D670F">
        <w:tc>
          <w:tcPr>
            <w:tcW w:w="6096" w:type="dxa"/>
            <w:tcBorders>
              <w:bottom w:val="single" w:sz="4" w:space="0" w:color="auto"/>
            </w:tcBorders>
          </w:tcPr>
          <w:p w14:paraId="2BB66285" w14:textId="77777777" w:rsidR="00FE0829" w:rsidRPr="00E03757" w:rsidRDefault="00FE0829" w:rsidP="006D670F">
            <w:pPr>
              <w:rPr>
                <w:rFonts w:ascii="Calibri" w:eastAsia="Segoe UI" w:hAnsi="Calibri" w:cs="Segoe UI"/>
                <w:i/>
                <w:color w:val="000000"/>
              </w:rPr>
            </w:pPr>
            <w:r w:rsidRPr="00E03757">
              <w:t>Lack of support for newly arrived resident/refugee (also creates burden on families)</w:t>
            </w:r>
          </w:p>
        </w:tc>
        <w:tc>
          <w:tcPr>
            <w:tcW w:w="3402" w:type="dxa"/>
            <w:tcBorders>
              <w:bottom w:val="single" w:sz="4" w:space="0" w:color="auto"/>
            </w:tcBorders>
          </w:tcPr>
          <w:p w14:paraId="0EEE472F" w14:textId="77777777" w:rsidR="00FE0829" w:rsidRPr="00E03757" w:rsidRDefault="00FE0829" w:rsidP="006D670F">
            <w:r w:rsidRPr="00E03757">
              <w:t>Bangladeshi, Rohingya, Arabic, Families</w:t>
            </w:r>
          </w:p>
        </w:tc>
      </w:tr>
      <w:tr w:rsidR="00FE0829" w:rsidRPr="00E03757" w14:paraId="012B9D64" w14:textId="77777777" w:rsidTr="006D670F">
        <w:tc>
          <w:tcPr>
            <w:tcW w:w="9498" w:type="dxa"/>
            <w:gridSpan w:val="2"/>
            <w:shd w:val="clear" w:color="auto" w:fill="E6E6E6"/>
          </w:tcPr>
          <w:p w14:paraId="7E4A3DA3" w14:textId="77777777" w:rsidR="00FE0829" w:rsidRPr="00E03757" w:rsidRDefault="00FE0829" w:rsidP="006D670F">
            <w:pPr>
              <w:jc w:val="center"/>
            </w:pPr>
            <w:r w:rsidRPr="00E03757">
              <w:rPr>
                <w:rFonts w:ascii="Calibri" w:eastAsia="Segoe UI" w:hAnsi="Calibri" w:cs="Segoe UI"/>
                <w:b/>
                <w:i/>
                <w:color w:val="000000"/>
              </w:rPr>
              <w:t>Affordability (Direct costs; Indirect costs; Opportunity costs)</w:t>
            </w:r>
          </w:p>
        </w:tc>
      </w:tr>
      <w:tr w:rsidR="00FE0829" w:rsidRPr="00E03757" w14:paraId="13768B8E" w14:textId="77777777" w:rsidTr="006D670F">
        <w:tc>
          <w:tcPr>
            <w:tcW w:w="6096" w:type="dxa"/>
          </w:tcPr>
          <w:p w14:paraId="0141AC85" w14:textId="77777777" w:rsidR="00FE0829" w:rsidRPr="00E03757" w:rsidRDefault="00FE0829" w:rsidP="006D670F">
            <w:r w:rsidRPr="00E03757">
              <w:t xml:space="preserve">Cost of accessing health services e.g. specialists </w:t>
            </w:r>
          </w:p>
        </w:tc>
        <w:tc>
          <w:tcPr>
            <w:tcW w:w="3402" w:type="dxa"/>
          </w:tcPr>
          <w:p w14:paraId="4F841DB8" w14:textId="77777777" w:rsidR="00FE0829" w:rsidRPr="00E03757" w:rsidRDefault="00FE0829" w:rsidP="006D670F">
            <w:r w:rsidRPr="00E03757">
              <w:t>Women, Chinese,</w:t>
            </w:r>
          </w:p>
          <w:p w14:paraId="1A74F20D" w14:textId="77777777" w:rsidR="00FE0829" w:rsidRPr="00E03757" w:rsidRDefault="00FE0829" w:rsidP="006D670F">
            <w:r w:rsidRPr="00E03757">
              <w:t>Arabic</w:t>
            </w:r>
          </w:p>
        </w:tc>
      </w:tr>
      <w:tr w:rsidR="00FE0829" w:rsidRPr="00E03757" w14:paraId="05106476" w14:textId="77777777" w:rsidTr="006D670F">
        <w:tc>
          <w:tcPr>
            <w:tcW w:w="6096" w:type="dxa"/>
          </w:tcPr>
          <w:p w14:paraId="45D48E38" w14:textId="77777777" w:rsidR="00FE0829" w:rsidRPr="00E03757" w:rsidRDefault="00FE0829" w:rsidP="006D670F">
            <w:r w:rsidRPr="00E03757">
              <w:t>Lack of affordable and culturally appropriate preventative health services</w:t>
            </w:r>
          </w:p>
        </w:tc>
        <w:tc>
          <w:tcPr>
            <w:tcW w:w="3402" w:type="dxa"/>
          </w:tcPr>
          <w:p w14:paraId="0660C6B3" w14:textId="77777777" w:rsidR="00FE0829" w:rsidRPr="00E03757" w:rsidRDefault="00FE0829" w:rsidP="006D670F">
            <w:r w:rsidRPr="00E03757">
              <w:t xml:space="preserve">Children, women, Chinese, Bangladeshi, </w:t>
            </w:r>
          </w:p>
          <w:p w14:paraId="49B37806" w14:textId="77777777" w:rsidR="00FE0829" w:rsidRPr="00E03757" w:rsidRDefault="00FE0829" w:rsidP="006D670F">
            <w:r w:rsidRPr="00E03757">
              <w:t>Arabic</w:t>
            </w:r>
          </w:p>
        </w:tc>
      </w:tr>
      <w:tr w:rsidR="00FE0829" w:rsidRPr="00E03757" w14:paraId="1D81D509" w14:textId="77777777" w:rsidTr="006D670F">
        <w:tc>
          <w:tcPr>
            <w:tcW w:w="6096" w:type="dxa"/>
            <w:tcBorders>
              <w:bottom w:val="single" w:sz="4" w:space="0" w:color="auto"/>
            </w:tcBorders>
          </w:tcPr>
          <w:p w14:paraId="60EAB405" w14:textId="77777777" w:rsidR="00FE0829" w:rsidRPr="00E03757" w:rsidRDefault="00FE0829" w:rsidP="006D670F">
            <w:r w:rsidRPr="00E03757">
              <w:t>Lack of safe, accessible environments to be healthy and active in</w:t>
            </w:r>
          </w:p>
        </w:tc>
        <w:tc>
          <w:tcPr>
            <w:tcW w:w="3402" w:type="dxa"/>
            <w:tcBorders>
              <w:bottom w:val="single" w:sz="4" w:space="0" w:color="auto"/>
            </w:tcBorders>
          </w:tcPr>
          <w:p w14:paraId="270903A7" w14:textId="77777777" w:rsidR="00FE0829" w:rsidRPr="00E03757" w:rsidRDefault="00FE0829" w:rsidP="006D670F">
            <w:r w:rsidRPr="00E03757">
              <w:t xml:space="preserve">Women, Chinese, </w:t>
            </w:r>
          </w:p>
          <w:p w14:paraId="1FDDDD5C" w14:textId="77777777" w:rsidR="00FE0829" w:rsidRPr="00E03757" w:rsidRDefault="00FE0829" w:rsidP="006D670F">
            <w:r w:rsidRPr="00E03757">
              <w:t>Bangladeshi</w:t>
            </w:r>
          </w:p>
        </w:tc>
      </w:tr>
      <w:tr w:rsidR="00FE0829" w:rsidRPr="00E03757" w14:paraId="77FD4A5F" w14:textId="77777777" w:rsidTr="006D670F">
        <w:tc>
          <w:tcPr>
            <w:tcW w:w="9498" w:type="dxa"/>
            <w:gridSpan w:val="2"/>
            <w:shd w:val="clear" w:color="auto" w:fill="E6E6E6"/>
          </w:tcPr>
          <w:p w14:paraId="18D6801B" w14:textId="77777777" w:rsidR="00FE0829" w:rsidRPr="00E03757" w:rsidRDefault="00FE0829" w:rsidP="006D670F">
            <w:pPr>
              <w:jc w:val="center"/>
            </w:pPr>
            <w:r w:rsidRPr="00E03757">
              <w:rPr>
                <w:rFonts w:ascii="Calibri" w:eastAsia="Segoe UI" w:hAnsi="Calibri" w:cs="Segoe UI"/>
                <w:b/>
                <w:i/>
                <w:color w:val="000000"/>
              </w:rPr>
              <w:t>Appropriateness (Technical and interpersonal quality; Adequacy; Coordination and continuity)</w:t>
            </w:r>
          </w:p>
        </w:tc>
      </w:tr>
      <w:tr w:rsidR="00FE0829" w:rsidRPr="00E03757" w14:paraId="69274BF8" w14:textId="77777777" w:rsidTr="006D670F">
        <w:tc>
          <w:tcPr>
            <w:tcW w:w="6096" w:type="dxa"/>
          </w:tcPr>
          <w:p w14:paraId="4B1B120D" w14:textId="77777777" w:rsidR="00FE0829" w:rsidRPr="00E03757" w:rsidRDefault="00FE0829" w:rsidP="006D670F">
            <w:r w:rsidRPr="00E03757">
              <w:t>Health professional communication (e.g. “not caring”</w:t>
            </w:r>
          </w:p>
          <w:p w14:paraId="68905A28" w14:textId="77777777" w:rsidR="00FE0829" w:rsidRPr="00E03757" w:rsidRDefault="00FE0829" w:rsidP="006D670F">
            <w:r w:rsidRPr="00E03757">
              <w:t>Language barriers: incorrect interpreters provided, incorrect bills charged to patients, difficulty in engaging parents, not enough interpreters</w:t>
            </w:r>
          </w:p>
        </w:tc>
        <w:tc>
          <w:tcPr>
            <w:tcW w:w="3402" w:type="dxa"/>
          </w:tcPr>
          <w:p w14:paraId="04DF9DC8" w14:textId="77777777" w:rsidR="00FE0829" w:rsidRPr="00E03757" w:rsidRDefault="00FE0829" w:rsidP="006D670F">
            <w:r w:rsidRPr="00E03757">
              <w:t>Rohingya, Chinese</w:t>
            </w:r>
          </w:p>
          <w:p w14:paraId="11B4AEB1" w14:textId="77777777" w:rsidR="00FE0829" w:rsidRPr="00E03757" w:rsidRDefault="00FE0829" w:rsidP="006D670F">
            <w:r w:rsidRPr="00E03757">
              <w:t>Children, Bangladeshi</w:t>
            </w:r>
          </w:p>
          <w:p w14:paraId="5B9E7625" w14:textId="77777777" w:rsidR="00FE0829" w:rsidRPr="00E03757" w:rsidRDefault="00FE0829" w:rsidP="006D670F">
            <w:r w:rsidRPr="00E03757">
              <w:t>Arabic</w:t>
            </w:r>
          </w:p>
        </w:tc>
      </w:tr>
      <w:tr w:rsidR="00FE0829" w:rsidRPr="00E03757" w14:paraId="1355CB49" w14:textId="77777777" w:rsidTr="006D670F">
        <w:tc>
          <w:tcPr>
            <w:tcW w:w="6096" w:type="dxa"/>
          </w:tcPr>
          <w:p w14:paraId="239A63D4" w14:textId="77777777" w:rsidR="00FE0829" w:rsidRPr="00E03757" w:rsidRDefault="00FE0829" w:rsidP="006D670F">
            <w:r w:rsidRPr="00E03757">
              <w:t>GP lack of knowledge of referral pathways for free/bulk billing services, tests, bilingual workers, etc.</w:t>
            </w:r>
          </w:p>
        </w:tc>
        <w:tc>
          <w:tcPr>
            <w:tcW w:w="3402" w:type="dxa"/>
          </w:tcPr>
          <w:p w14:paraId="74F483B8" w14:textId="77777777" w:rsidR="00FE0829" w:rsidRPr="00E03757" w:rsidRDefault="00FE0829" w:rsidP="006D670F">
            <w:r w:rsidRPr="00E03757">
              <w:t>Rohingya / Refugee,</w:t>
            </w:r>
          </w:p>
          <w:p w14:paraId="636E2387" w14:textId="77777777" w:rsidR="00FE0829" w:rsidRPr="00E03757" w:rsidRDefault="00FE0829" w:rsidP="006D670F">
            <w:r w:rsidRPr="00E03757">
              <w:t>Arabic</w:t>
            </w:r>
          </w:p>
        </w:tc>
      </w:tr>
      <w:tr w:rsidR="00FE0829" w:rsidRPr="00E03757" w14:paraId="56A0F541" w14:textId="77777777" w:rsidTr="006D670F">
        <w:tc>
          <w:tcPr>
            <w:tcW w:w="6096" w:type="dxa"/>
          </w:tcPr>
          <w:p w14:paraId="5D646FCE" w14:textId="77777777" w:rsidR="00FE0829" w:rsidRPr="00E03757" w:rsidRDefault="00FE0829" w:rsidP="006D670F">
            <w:r w:rsidRPr="00E03757">
              <w:t xml:space="preserve">Dissatisfaction with GPs, low ownership of GPs of their patients </w:t>
            </w:r>
          </w:p>
          <w:p w14:paraId="71222C31" w14:textId="77777777" w:rsidR="00FE0829" w:rsidRPr="00E03757" w:rsidRDefault="00FE0829" w:rsidP="006D670F">
            <w:r w:rsidRPr="00E03757">
              <w:t>(Note: Many were satisfied with their GPs)</w:t>
            </w:r>
          </w:p>
        </w:tc>
        <w:tc>
          <w:tcPr>
            <w:tcW w:w="3402" w:type="dxa"/>
          </w:tcPr>
          <w:p w14:paraId="47064564" w14:textId="77777777" w:rsidR="00FE0829" w:rsidRPr="00E03757" w:rsidRDefault="00FE0829" w:rsidP="006D670F">
            <w:r w:rsidRPr="00E03757">
              <w:t xml:space="preserve">Bangladeshi, Women </w:t>
            </w:r>
          </w:p>
        </w:tc>
      </w:tr>
      <w:tr w:rsidR="00FE0829" w:rsidRPr="00E03757" w14:paraId="34673DA3" w14:textId="77777777" w:rsidTr="006D670F">
        <w:tc>
          <w:tcPr>
            <w:tcW w:w="6096" w:type="dxa"/>
          </w:tcPr>
          <w:p w14:paraId="77ED95FA" w14:textId="77777777" w:rsidR="00FE0829" w:rsidRPr="00E03757" w:rsidRDefault="00FE0829" w:rsidP="006D670F">
            <w:r w:rsidRPr="00E03757">
              <w:t>Low follow up attendance for child health</w:t>
            </w:r>
          </w:p>
        </w:tc>
        <w:tc>
          <w:tcPr>
            <w:tcW w:w="3402" w:type="dxa"/>
          </w:tcPr>
          <w:p w14:paraId="709F9014" w14:textId="77777777" w:rsidR="00FE0829" w:rsidRPr="00E03757" w:rsidRDefault="00FE0829" w:rsidP="006D670F">
            <w:r w:rsidRPr="00E03757">
              <w:t>Bangladeshi</w:t>
            </w:r>
          </w:p>
        </w:tc>
      </w:tr>
      <w:tr w:rsidR="00FE0829" w:rsidRPr="00E03757" w14:paraId="0F836294" w14:textId="77777777" w:rsidTr="006D670F">
        <w:tc>
          <w:tcPr>
            <w:tcW w:w="6096" w:type="dxa"/>
          </w:tcPr>
          <w:p w14:paraId="77B45F1E" w14:textId="77777777" w:rsidR="00FE0829" w:rsidRPr="00E03757" w:rsidRDefault="00FE0829" w:rsidP="006D670F">
            <w:r w:rsidRPr="00E03757">
              <w:t>Poor health service identification of/response to delayed child development (especially GPs)</w:t>
            </w:r>
          </w:p>
        </w:tc>
        <w:tc>
          <w:tcPr>
            <w:tcW w:w="3402" w:type="dxa"/>
          </w:tcPr>
          <w:p w14:paraId="5DB1F7FC" w14:textId="77777777" w:rsidR="00FE0829" w:rsidRPr="00E03757" w:rsidRDefault="00FE0829" w:rsidP="006D670F">
            <w:r w:rsidRPr="00E03757">
              <w:t xml:space="preserve">Children </w:t>
            </w:r>
          </w:p>
        </w:tc>
      </w:tr>
      <w:tr w:rsidR="00FE0829" w:rsidRPr="00E03757" w14:paraId="5B7B0802" w14:textId="77777777" w:rsidTr="006D670F">
        <w:tc>
          <w:tcPr>
            <w:tcW w:w="6096" w:type="dxa"/>
          </w:tcPr>
          <w:p w14:paraId="3E698E0C" w14:textId="77777777" w:rsidR="00FE0829" w:rsidRPr="00E03757" w:rsidRDefault="00FE0829" w:rsidP="006D670F">
            <w:r w:rsidRPr="00E03757">
              <w:t>Limited child developmental and screening advice provided to parents (especially by GPs)</w:t>
            </w:r>
          </w:p>
          <w:p w14:paraId="727B4ABB" w14:textId="77777777" w:rsidR="00FE0829" w:rsidRPr="00E03757" w:rsidRDefault="00FE0829" w:rsidP="006D670F">
            <w:r w:rsidRPr="00E03757">
              <w:t>Suspected high level of autism in children</w:t>
            </w:r>
          </w:p>
        </w:tc>
        <w:tc>
          <w:tcPr>
            <w:tcW w:w="3402" w:type="dxa"/>
          </w:tcPr>
          <w:p w14:paraId="7EEEE91B" w14:textId="77777777" w:rsidR="00FE0829" w:rsidRPr="00E03757" w:rsidRDefault="00FE0829" w:rsidP="006D670F">
            <w:r w:rsidRPr="00E03757">
              <w:t xml:space="preserve">Children, Chinese, </w:t>
            </w:r>
          </w:p>
          <w:p w14:paraId="2E71B6B5" w14:textId="77777777" w:rsidR="00FE0829" w:rsidRPr="00E03757" w:rsidRDefault="00FE0829" w:rsidP="006D670F">
            <w:pPr>
              <w:keepNext/>
            </w:pPr>
            <w:r w:rsidRPr="00E03757">
              <w:t>Bangladeshi</w:t>
            </w:r>
          </w:p>
        </w:tc>
      </w:tr>
    </w:tbl>
    <w:p w14:paraId="031741F7" w14:textId="77777777" w:rsidR="00FE0829" w:rsidRPr="00D14F78" w:rsidRDefault="00FE0829" w:rsidP="00FE0829"/>
    <w:p w14:paraId="059172DE" w14:textId="16308BA2" w:rsidR="001273E0" w:rsidRDefault="001273E0" w:rsidP="001273E0">
      <w:pPr>
        <w:pStyle w:val="Caption"/>
        <w:keepNext/>
      </w:pPr>
      <w:r>
        <w:t xml:space="preserve">Table </w:t>
      </w:r>
      <w:fldSimple w:instr=" SEQ Table \* ARABIC ">
        <w:r w:rsidR="00B17909">
          <w:rPr>
            <w:noProof/>
          </w:rPr>
          <w:t>2</w:t>
        </w:r>
      </w:fldSimple>
      <w:r>
        <w:t>:</w:t>
      </w:r>
      <w:r w:rsidRPr="001273E0">
        <w:t xml:space="preserve"> </w:t>
      </w:r>
      <w:r>
        <w:t>Service needs according to ability to access</w:t>
      </w:r>
    </w:p>
    <w:tbl>
      <w:tblPr>
        <w:tblStyle w:val="TableGrid"/>
        <w:tblW w:w="9498" w:type="dxa"/>
        <w:tblInd w:w="108" w:type="dxa"/>
        <w:tblLayout w:type="fixed"/>
        <w:tblLook w:val="04A0" w:firstRow="1" w:lastRow="0" w:firstColumn="1" w:lastColumn="0" w:noHBand="0" w:noVBand="1"/>
      </w:tblPr>
      <w:tblGrid>
        <w:gridCol w:w="6096"/>
        <w:gridCol w:w="3402"/>
      </w:tblGrid>
      <w:tr w:rsidR="00FE0829" w:rsidRPr="00E03757" w14:paraId="41DE2730" w14:textId="77777777" w:rsidTr="006D670F">
        <w:tc>
          <w:tcPr>
            <w:tcW w:w="6096" w:type="dxa"/>
            <w:tcBorders>
              <w:bottom w:val="single" w:sz="4" w:space="0" w:color="auto"/>
            </w:tcBorders>
            <w:shd w:val="clear" w:color="auto" w:fill="D9D9D9"/>
          </w:tcPr>
          <w:p w14:paraId="2E4A4765" w14:textId="77777777" w:rsidR="00FE0829" w:rsidRPr="00E03757" w:rsidRDefault="00FE0829" w:rsidP="006D670F">
            <w:pPr>
              <w:jc w:val="center"/>
              <w:rPr>
                <w:b/>
              </w:rPr>
            </w:pPr>
            <w:r w:rsidRPr="00E03757">
              <w:rPr>
                <w:b/>
              </w:rPr>
              <w:t>What is the problem?</w:t>
            </w:r>
          </w:p>
        </w:tc>
        <w:tc>
          <w:tcPr>
            <w:tcW w:w="3402" w:type="dxa"/>
            <w:tcBorders>
              <w:bottom w:val="single" w:sz="4" w:space="0" w:color="auto"/>
            </w:tcBorders>
            <w:shd w:val="clear" w:color="auto" w:fill="D9D9D9"/>
          </w:tcPr>
          <w:p w14:paraId="72A1BD0A" w14:textId="77777777" w:rsidR="00FE0829" w:rsidRPr="00E03757" w:rsidRDefault="00FE0829" w:rsidP="006D670F">
            <w:pPr>
              <w:jc w:val="center"/>
              <w:rPr>
                <w:b/>
              </w:rPr>
            </w:pPr>
            <w:r w:rsidRPr="00E03757">
              <w:rPr>
                <w:b/>
              </w:rPr>
              <w:t>Who does it affect?</w:t>
            </w:r>
          </w:p>
        </w:tc>
      </w:tr>
      <w:tr w:rsidR="00FE0829" w:rsidRPr="00E03757" w14:paraId="3D08612D" w14:textId="77777777" w:rsidTr="006D670F">
        <w:tc>
          <w:tcPr>
            <w:tcW w:w="9498" w:type="dxa"/>
            <w:gridSpan w:val="2"/>
            <w:shd w:val="clear" w:color="auto" w:fill="E6E6E6"/>
          </w:tcPr>
          <w:p w14:paraId="02922E57" w14:textId="77777777" w:rsidR="00FE0829" w:rsidRPr="00E03757" w:rsidRDefault="00FE0829" w:rsidP="006D670F">
            <w:pPr>
              <w:jc w:val="center"/>
            </w:pPr>
            <w:r w:rsidRPr="00E03757">
              <w:rPr>
                <w:rFonts w:ascii="Calibri" w:eastAsia="Segoe UI" w:hAnsi="Calibri" w:cs="Segoe UI"/>
                <w:b/>
                <w:i/>
                <w:color w:val="000000"/>
              </w:rPr>
              <w:t>Ability to perceive (</w:t>
            </w:r>
            <w:r w:rsidRPr="00E03757">
              <w:rPr>
                <w:rFonts w:ascii="Calibri" w:eastAsia="Segoe UI" w:hAnsi="Calibri" w:cs="Segoe UI"/>
                <w:b/>
                <w:bCs/>
                <w:i/>
                <w:color w:val="000000"/>
              </w:rPr>
              <w:t>Health literacy; Health beliefs; Trust and expectations)</w:t>
            </w:r>
          </w:p>
        </w:tc>
      </w:tr>
      <w:tr w:rsidR="00FE0829" w:rsidRPr="00E03757" w14:paraId="7D03A30D" w14:textId="77777777" w:rsidTr="006D670F">
        <w:tc>
          <w:tcPr>
            <w:tcW w:w="6096" w:type="dxa"/>
          </w:tcPr>
          <w:p w14:paraId="0584BD37" w14:textId="77777777" w:rsidR="00FE0829" w:rsidRPr="00E03757" w:rsidRDefault="00FE0829" w:rsidP="006D670F">
            <w:r w:rsidRPr="00E03757">
              <w:t>Health service navigation – lack of knowledge of how availability of and how to use health services; “too early” and “too late” paediatric presentations at ED</w:t>
            </w:r>
          </w:p>
        </w:tc>
        <w:tc>
          <w:tcPr>
            <w:tcW w:w="3402" w:type="dxa"/>
          </w:tcPr>
          <w:p w14:paraId="505BA47F" w14:textId="77777777" w:rsidR="00FE0829" w:rsidRPr="00E03757" w:rsidRDefault="00FE0829" w:rsidP="006D670F">
            <w:r w:rsidRPr="00E03757">
              <w:t xml:space="preserve">Rohingya, </w:t>
            </w:r>
          </w:p>
          <w:p w14:paraId="66C27AD8" w14:textId="77777777" w:rsidR="00FE0829" w:rsidRPr="00E03757" w:rsidRDefault="00FE0829" w:rsidP="006D670F">
            <w:r w:rsidRPr="00E03757">
              <w:t>Children/</w:t>
            </w:r>
          </w:p>
          <w:p w14:paraId="4DEFA116" w14:textId="77777777" w:rsidR="00FE0829" w:rsidRPr="00E03757" w:rsidRDefault="00FE0829" w:rsidP="006D670F">
            <w:r w:rsidRPr="00E03757">
              <w:t>Families</w:t>
            </w:r>
          </w:p>
        </w:tc>
      </w:tr>
      <w:tr w:rsidR="00FE0829" w:rsidRPr="00E03757" w14:paraId="59ECA23D" w14:textId="77777777" w:rsidTr="006D670F">
        <w:tc>
          <w:tcPr>
            <w:tcW w:w="6096" w:type="dxa"/>
          </w:tcPr>
          <w:p w14:paraId="0F9336AB" w14:textId="77777777" w:rsidR="00FE0829" w:rsidRPr="00E03757" w:rsidRDefault="00FE0829" w:rsidP="006D670F">
            <w:r w:rsidRPr="00E03757">
              <w:t>Mistrust of government and institutions (including health authorities)</w:t>
            </w:r>
          </w:p>
        </w:tc>
        <w:tc>
          <w:tcPr>
            <w:tcW w:w="3402" w:type="dxa"/>
          </w:tcPr>
          <w:p w14:paraId="1DA4E4DD" w14:textId="77777777" w:rsidR="00FE0829" w:rsidRPr="00E03757" w:rsidRDefault="00FE0829" w:rsidP="006D670F">
            <w:r w:rsidRPr="00E03757">
              <w:t>Rohingya</w:t>
            </w:r>
          </w:p>
        </w:tc>
      </w:tr>
      <w:tr w:rsidR="00FE0829" w:rsidRPr="00E03757" w14:paraId="220316E2" w14:textId="77777777" w:rsidTr="006D670F">
        <w:tc>
          <w:tcPr>
            <w:tcW w:w="6096" w:type="dxa"/>
            <w:tcBorders>
              <w:bottom w:val="single" w:sz="4" w:space="0" w:color="auto"/>
            </w:tcBorders>
          </w:tcPr>
          <w:p w14:paraId="6618E197" w14:textId="77777777" w:rsidR="00FE0829" w:rsidRPr="00E03757" w:rsidRDefault="00FE0829" w:rsidP="006D670F">
            <w:r w:rsidRPr="00E03757">
              <w:t>Disability and associated stigma/fear of losing children if seeking help</w:t>
            </w:r>
          </w:p>
        </w:tc>
        <w:tc>
          <w:tcPr>
            <w:tcW w:w="3402" w:type="dxa"/>
            <w:tcBorders>
              <w:bottom w:val="single" w:sz="4" w:space="0" w:color="auto"/>
            </w:tcBorders>
          </w:tcPr>
          <w:p w14:paraId="6393391E" w14:textId="77777777" w:rsidR="00FE0829" w:rsidRPr="00E03757" w:rsidRDefault="00FE0829" w:rsidP="006D670F">
            <w:r w:rsidRPr="00E03757">
              <w:t>Children/ General</w:t>
            </w:r>
          </w:p>
        </w:tc>
      </w:tr>
      <w:tr w:rsidR="00FE0829" w:rsidRPr="00E03757" w14:paraId="49F055EE" w14:textId="77777777" w:rsidTr="006D670F">
        <w:tc>
          <w:tcPr>
            <w:tcW w:w="9498" w:type="dxa"/>
            <w:gridSpan w:val="2"/>
            <w:shd w:val="clear" w:color="auto" w:fill="E6E6E6"/>
          </w:tcPr>
          <w:p w14:paraId="6B918D8D" w14:textId="77777777" w:rsidR="00FE0829" w:rsidRPr="00E03757" w:rsidRDefault="00FE0829" w:rsidP="006D670F">
            <w:pPr>
              <w:jc w:val="center"/>
            </w:pPr>
            <w:r w:rsidRPr="00E03757">
              <w:rPr>
                <w:rFonts w:ascii="Calibri" w:eastAsia="Segoe UI" w:hAnsi="Calibri" w:cs="Segoe UI"/>
                <w:b/>
                <w:i/>
                <w:color w:val="000000"/>
              </w:rPr>
              <w:t>Ability to seek (Personal and social values, culture, gender, autonomy)</w:t>
            </w:r>
          </w:p>
        </w:tc>
      </w:tr>
      <w:tr w:rsidR="00FE0829" w:rsidRPr="00E03757" w14:paraId="5ABEC574" w14:textId="77777777" w:rsidTr="006D670F">
        <w:tc>
          <w:tcPr>
            <w:tcW w:w="6096" w:type="dxa"/>
          </w:tcPr>
          <w:p w14:paraId="241D611B" w14:textId="77777777" w:rsidR="00FE0829" w:rsidRPr="00E03757" w:rsidRDefault="00FE0829" w:rsidP="006D670F">
            <w:r w:rsidRPr="00E03757">
              <w:t>Reports of some mothers presenting at ED with sick child only once husband home.</w:t>
            </w:r>
          </w:p>
        </w:tc>
        <w:tc>
          <w:tcPr>
            <w:tcW w:w="3402" w:type="dxa"/>
          </w:tcPr>
          <w:p w14:paraId="162313E4" w14:textId="77777777" w:rsidR="00FE0829" w:rsidRPr="00E03757" w:rsidRDefault="00FE0829" w:rsidP="006D670F">
            <w:r w:rsidRPr="00E03757">
              <w:t>Arabic, Rohingya, Women, Families</w:t>
            </w:r>
          </w:p>
        </w:tc>
      </w:tr>
      <w:tr w:rsidR="00FE0829" w:rsidRPr="00E03757" w14:paraId="73EEA687" w14:textId="77777777" w:rsidTr="006D670F">
        <w:tc>
          <w:tcPr>
            <w:tcW w:w="6096" w:type="dxa"/>
            <w:tcBorders>
              <w:bottom w:val="single" w:sz="4" w:space="0" w:color="auto"/>
            </w:tcBorders>
          </w:tcPr>
          <w:p w14:paraId="63A9D2BF" w14:textId="77777777" w:rsidR="00FE0829" w:rsidRPr="00E03757" w:rsidRDefault="00FE0829" w:rsidP="006D670F">
            <w:r w:rsidRPr="00E03757">
              <w:t>Cost and lack of support services e.g. child care, extra-curricular activities, empowerment, stress management</w:t>
            </w:r>
          </w:p>
        </w:tc>
        <w:tc>
          <w:tcPr>
            <w:tcW w:w="3402" w:type="dxa"/>
            <w:tcBorders>
              <w:bottom w:val="single" w:sz="4" w:space="0" w:color="auto"/>
            </w:tcBorders>
          </w:tcPr>
          <w:p w14:paraId="0506E0E7" w14:textId="77777777" w:rsidR="00FE0829" w:rsidRPr="00E03757" w:rsidRDefault="00FE0829" w:rsidP="006D670F">
            <w:r w:rsidRPr="00E03757">
              <w:t>Children (school-aged), Women, Arabic</w:t>
            </w:r>
          </w:p>
        </w:tc>
      </w:tr>
      <w:tr w:rsidR="00FE0829" w:rsidRPr="00E03757" w14:paraId="72AE6C1A" w14:textId="77777777" w:rsidTr="006D670F">
        <w:tc>
          <w:tcPr>
            <w:tcW w:w="9498" w:type="dxa"/>
            <w:gridSpan w:val="2"/>
            <w:shd w:val="clear" w:color="auto" w:fill="E6E6E6"/>
          </w:tcPr>
          <w:p w14:paraId="2577741E" w14:textId="77777777" w:rsidR="00FE0829" w:rsidRPr="00E03757" w:rsidRDefault="00FE0829" w:rsidP="006D670F">
            <w:pPr>
              <w:jc w:val="center"/>
            </w:pPr>
            <w:r w:rsidRPr="00E03757">
              <w:rPr>
                <w:rFonts w:ascii="Calibri" w:eastAsia="Segoe UI" w:hAnsi="Calibri" w:cs="Segoe UI"/>
                <w:b/>
                <w:i/>
                <w:color w:val="000000"/>
              </w:rPr>
              <w:t>Ability to reach (Living environments; Transport; Mobility; Social support)</w:t>
            </w:r>
          </w:p>
        </w:tc>
      </w:tr>
      <w:tr w:rsidR="00FE0829" w:rsidRPr="00E03757" w14:paraId="34A2C647" w14:textId="77777777" w:rsidTr="006D670F">
        <w:tc>
          <w:tcPr>
            <w:tcW w:w="6096" w:type="dxa"/>
          </w:tcPr>
          <w:p w14:paraId="28760D0B" w14:textId="77777777" w:rsidR="00FE0829" w:rsidRPr="00E03757" w:rsidRDefault="00FE0829" w:rsidP="006D670F">
            <w:r w:rsidRPr="00E03757">
              <w:t>Reports of some mothers presenting at ED with sick child only once husband home.</w:t>
            </w:r>
          </w:p>
        </w:tc>
        <w:tc>
          <w:tcPr>
            <w:tcW w:w="3402" w:type="dxa"/>
          </w:tcPr>
          <w:p w14:paraId="53DF328A" w14:textId="77777777" w:rsidR="00FE0829" w:rsidRPr="00E03757" w:rsidRDefault="00FE0829" w:rsidP="006D670F">
            <w:r w:rsidRPr="00E03757">
              <w:t>Arabic, Rohingya, Women, Families</w:t>
            </w:r>
          </w:p>
        </w:tc>
      </w:tr>
      <w:tr w:rsidR="00FE0829" w:rsidRPr="00E03757" w14:paraId="5269246A" w14:textId="77777777" w:rsidTr="006D670F">
        <w:tc>
          <w:tcPr>
            <w:tcW w:w="6096" w:type="dxa"/>
          </w:tcPr>
          <w:p w14:paraId="639D6C14" w14:textId="77777777" w:rsidR="00FE0829" w:rsidRPr="00E03757" w:rsidRDefault="00FE0829" w:rsidP="006D670F">
            <w:r w:rsidRPr="00E03757">
              <w:t>Transportation to health services (particularly for sicker patients e.g. renal)</w:t>
            </w:r>
          </w:p>
        </w:tc>
        <w:tc>
          <w:tcPr>
            <w:tcW w:w="3402" w:type="dxa"/>
          </w:tcPr>
          <w:p w14:paraId="294836C0" w14:textId="77777777" w:rsidR="00FE0829" w:rsidRPr="00E03757" w:rsidRDefault="00FE0829" w:rsidP="006D670F">
            <w:r w:rsidRPr="00E03757">
              <w:t xml:space="preserve">Women, People with a disability </w:t>
            </w:r>
          </w:p>
        </w:tc>
      </w:tr>
      <w:tr w:rsidR="00FE0829" w:rsidRPr="00E03757" w14:paraId="2DA5236C" w14:textId="77777777" w:rsidTr="006D670F">
        <w:tc>
          <w:tcPr>
            <w:tcW w:w="6096" w:type="dxa"/>
            <w:tcBorders>
              <w:bottom w:val="single" w:sz="4" w:space="0" w:color="auto"/>
            </w:tcBorders>
          </w:tcPr>
          <w:p w14:paraId="26A6C6FC" w14:textId="77777777" w:rsidR="00FE0829" w:rsidRPr="00E03757" w:rsidRDefault="00FE0829" w:rsidP="006D670F">
            <w:r w:rsidRPr="00E03757">
              <w:t>Housing: High rent, Loss of social connections shifting for cheaper rent.</w:t>
            </w:r>
          </w:p>
        </w:tc>
        <w:tc>
          <w:tcPr>
            <w:tcW w:w="3402" w:type="dxa"/>
            <w:tcBorders>
              <w:bottom w:val="single" w:sz="4" w:space="0" w:color="auto"/>
            </w:tcBorders>
          </w:tcPr>
          <w:p w14:paraId="672C682B" w14:textId="77777777" w:rsidR="00FE0829" w:rsidRPr="00E03757" w:rsidRDefault="00FE0829" w:rsidP="006D670F">
            <w:r w:rsidRPr="00E03757">
              <w:t xml:space="preserve">Families, Chinese </w:t>
            </w:r>
          </w:p>
        </w:tc>
      </w:tr>
      <w:tr w:rsidR="00FE0829" w:rsidRPr="00E03757" w14:paraId="1F6F0D3C" w14:textId="77777777" w:rsidTr="006D670F">
        <w:tc>
          <w:tcPr>
            <w:tcW w:w="9498" w:type="dxa"/>
            <w:gridSpan w:val="2"/>
            <w:shd w:val="clear" w:color="auto" w:fill="E6E6E6"/>
          </w:tcPr>
          <w:p w14:paraId="334CABFE" w14:textId="77777777" w:rsidR="00FE0829" w:rsidRPr="00E03757" w:rsidRDefault="00FE0829" w:rsidP="006D670F">
            <w:pPr>
              <w:jc w:val="center"/>
            </w:pPr>
            <w:r w:rsidRPr="00E03757">
              <w:rPr>
                <w:rFonts w:ascii="Calibri" w:eastAsia="Segoe UI" w:hAnsi="Calibri" w:cs="Segoe UI"/>
                <w:b/>
                <w:i/>
                <w:color w:val="000000"/>
              </w:rPr>
              <w:t>Ability to pay (Income; Assets; Social capital; Health insurance)</w:t>
            </w:r>
          </w:p>
        </w:tc>
      </w:tr>
      <w:tr w:rsidR="00FE0829" w:rsidRPr="00E03757" w14:paraId="4D53C6A9" w14:textId="77777777" w:rsidTr="006D670F">
        <w:tc>
          <w:tcPr>
            <w:tcW w:w="6096" w:type="dxa"/>
            <w:tcBorders>
              <w:bottom w:val="single" w:sz="4" w:space="0" w:color="auto"/>
            </w:tcBorders>
          </w:tcPr>
          <w:p w14:paraId="025B8819" w14:textId="77777777" w:rsidR="00FE0829" w:rsidRPr="00E03757" w:rsidRDefault="00FE0829" w:rsidP="006D670F">
            <w:pPr>
              <w:rPr>
                <w:rFonts w:ascii="Calibri" w:eastAsia="Segoe UI" w:hAnsi="Calibri" w:cs="Segoe UI"/>
                <w:color w:val="000000"/>
              </w:rPr>
            </w:pPr>
            <w:r w:rsidRPr="00E03757">
              <w:t xml:space="preserve">Cost of accessing health services e.g. specialists </w:t>
            </w:r>
          </w:p>
        </w:tc>
        <w:tc>
          <w:tcPr>
            <w:tcW w:w="3402" w:type="dxa"/>
            <w:tcBorders>
              <w:bottom w:val="single" w:sz="4" w:space="0" w:color="auto"/>
            </w:tcBorders>
          </w:tcPr>
          <w:p w14:paraId="0C80DDA2" w14:textId="77777777" w:rsidR="00FE0829" w:rsidRPr="00E03757" w:rsidRDefault="00FE0829" w:rsidP="006D670F">
            <w:r w:rsidRPr="00E03757">
              <w:t>Women, Chinese,</w:t>
            </w:r>
          </w:p>
          <w:p w14:paraId="46C34C52" w14:textId="77777777" w:rsidR="00FE0829" w:rsidRPr="00E03757" w:rsidRDefault="00FE0829" w:rsidP="006D670F">
            <w:r w:rsidRPr="00E03757">
              <w:t>Arabic</w:t>
            </w:r>
          </w:p>
        </w:tc>
      </w:tr>
      <w:tr w:rsidR="00FE0829" w:rsidRPr="00E03757" w14:paraId="6F3FDFD1" w14:textId="77777777" w:rsidTr="006D670F">
        <w:tc>
          <w:tcPr>
            <w:tcW w:w="9498" w:type="dxa"/>
            <w:gridSpan w:val="2"/>
            <w:shd w:val="clear" w:color="auto" w:fill="E6E6E6"/>
          </w:tcPr>
          <w:p w14:paraId="21F92CFE" w14:textId="77777777" w:rsidR="00FE0829" w:rsidRPr="00E03757" w:rsidRDefault="00FE0829" w:rsidP="006D670F">
            <w:pPr>
              <w:jc w:val="center"/>
            </w:pPr>
            <w:r w:rsidRPr="00E03757">
              <w:rPr>
                <w:rFonts w:ascii="Calibri" w:eastAsia="Segoe UI" w:hAnsi="Calibri" w:cs="Segoe UI"/>
                <w:b/>
                <w:i/>
                <w:color w:val="000000"/>
              </w:rPr>
              <w:t>Ability to engage (Empowerment; Information; Adherence; Caregiver support)</w:t>
            </w:r>
          </w:p>
        </w:tc>
      </w:tr>
      <w:tr w:rsidR="00FE0829" w:rsidRPr="00E03757" w14:paraId="5F15D0E0" w14:textId="77777777" w:rsidTr="006D670F">
        <w:tc>
          <w:tcPr>
            <w:tcW w:w="6096" w:type="dxa"/>
          </w:tcPr>
          <w:p w14:paraId="007A4313" w14:textId="77777777" w:rsidR="00FE0829" w:rsidRPr="00E03757" w:rsidRDefault="00FE0829" w:rsidP="006D670F">
            <w:pPr>
              <w:rPr>
                <w:rFonts w:ascii="Calibri" w:eastAsia="Segoe UI" w:hAnsi="Calibri" w:cs="Segoe UI"/>
                <w:color w:val="000000"/>
              </w:rPr>
            </w:pPr>
            <w:r w:rsidRPr="00E03757">
              <w:t>Limited health knowledge and education; desire to learn health information.</w:t>
            </w:r>
          </w:p>
        </w:tc>
        <w:tc>
          <w:tcPr>
            <w:tcW w:w="3402" w:type="dxa"/>
          </w:tcPr>
          <w:p w14:paraId="6D6BE3FA" w14:textId="77777777" w:rsidR="00FE0829" w:rsidRPr="00E03757" w:rsidRDefault="00FE0829" w:rsidP="006D670F">
            <w:r w:rsidRPr="00E03757">
              <w:t>Rohingya, Chinese, Women, Arabic</w:t>
            </w:r>
          </w:p>
        </w:tc>
      </w:tr>
      <w:tr w:rsidR="00FE0829" w:rsidRPr="00E03757" w14:paraId="1DE76601" w14:textId="77777777" w:rsidTr="006D670F">
        <w:tc>
          <w:tcPr>
            <w:tcW w:w="6096" w:type="dxa"/>
          </w:tcPr>
          <w:p w14:paraId="62FB0BB2" w14:textId="77777777" w:rsidR="00FE0829" w:rsidRPr="00E03757" w:rsidRDefault="00FE0829" w:rsidP="006D670F">
            <w:pPr>
              <w:rPr>
                <w:rFonts w:ascii="Calibri" w:eastAsia="Segoe UI" w:hAnsi="Calibri" w:cs="Segoe UI"/>
                <w:color w:val="000000"/>
              </w:rPr>
            </w:pPr>
            <w:r w:rsidRPr="00E03757">
              <w:t>Urban rental accommodation does not support positive parenting and child development</w:t>
            </w:r>
          </w:p>
        </w:tc>
        <w:tc>
          <w:tcPr>
            <w:tcW w:w="3402" w:type="dxa"/>
          </w:tcPr>
          <w:p w14:paraId="53FCA233" w14:textId="77777777" w:rsidR="00FE0829" w:rsidRPr="00E03757" w:rsidRDefault="00FE0829" w:rsidP="006D670F">
            <w:pPr>
              <w:keepNext/>
            </w:pPr>
            <w:r w:rsidRPr="00E03757">
              <w:t>Children, Bangladeshi</w:t>
            </w:r>
          </w:p>
        </w:tc>
      </w:tr>
    </w:tbl>
    <w:p w14:paraId="3E766A57" w14:textId="77777777" w:rsidR="00FE0829" w:rsidRDefault="00FE0829" w:rsidP="00FE0829">
      <w:pPr>
        <w:pStyle w:val="Heading2"/>
      </w:pPr>
      <w:bookmarkStart w:id="8" w:name="_Toc462846279"/>
      <w:r>
        <w:t>Health Needs</w:t>
      </w:r>
      <w:bookmarkEnd w:id="8"/>
      <w:r>
        <w:t xml:space="preserve"> </w:t>
      </w:r>
    </w:p>
    <w:p w14:paraId="5FDA6298" w14:textId="52BAEAC9" w:rsidR="00FE0829" w:rsidRDefault="00FE0829" w:rsidP="00FE0829">
      <w:r>
        <w:fldChar w:fldCharType="begin"/>
      </w:r>
      <w:r>
        <w:instrText xml:space="preserve"> REF _Ref324520304 \h </w:instrText>
      </w:r>
      <w:r>
        <w:fldChar w:fldCharType="separate"/>
      </w:r>
      <w:r>
        <w:t xml:space="preserve">Table </w:t>
      </w:r>
      <w:r>
        <w:rPr>
          <w:noProof/>
        </w:rPr>
        <w:t>3</w:t>
      </w:r>
      <w:r>
        <w:fldChar w:fldCharType="end"/>
      </w:r>
      <w:r>
        <w:t xml:space="preserve"> contains the health needs identified according to the CSDH conceptual framework. This framework is particularly relevant to the spirit of CGHIC, given its emphasis upon going beyond the immediate causes of disease to the ‘causes of the causes’</w:t>
      </w:r>
      <w:r w:rsidR="003B4A85">
        <w:t xml:space="preserve">; that is, the </w:t>
      </w:r>
      <w:r w:rsidR="003B4A85" w:rsidRPr="003B4A85">
        <w:t>social,</w:t>
      </w:r>
      <w:r w:rsidR="003B4A85">
        <w:t xml:space="preserve"> </w:t>
      </w:r>
      <w:r w:rsidR="003B4A85" w:rsidRPr="003B4A85">
        <w:t>economic and political environments in which we live</w:t>
      </w:r>
      <w:r>
        <w:t xml:space="preserve">. </w:t>
      </w:r>
      <w:r w:rsidR="003B4A85">
        <w:t>Figure 2</w:t>
      </w:r>
      <w:r w:rsidR="00B17909">
        <w:t xml:space="preserve"> provides a visual representation of the identified health needs.</w:t>
      </w:r>
    </w:p>
    <w:p w14:paraId="6FD52980" w14:textId="0E59D26E" w:rsidR="00B17909" w:rsidRDefault="00B17909" w:rsidP="00B17909">
      <w:pPr>
        <w:pStyle w:val="Caption"/>
        <w:keepNext/>
      </w:pPr>
      <w:r>
        <w:t xml:space="preserve">Table </w:t>
      </w:r>
      <w:fldSimple w:instr=" SEQ Table \* ARABIC ">
        <w:r>
          <w:rPr>
            <w:noProof/>
          </w:rPr>
          <w:t>3</w:t>
        </w:r>
      </w:fldSimple>
      <w:r>
        <w:t>: Health needs</w:t>
      </w:r>
    </w:p>
    <w:tbl>
      <w:tblPr>
        <w:tblStyle w:val="TableGrid"/>
        <w:tblW w:w="9498" w:type="dxa"/>
        <w:tblInd w:w="108" w:type="dxa"/>
        <w:tblLayout w:type="fixed"/>
        <w:tblLook w:val="04A0" w:firstRow="1" w:lastRow="0" w:firstColumn="1" w:lastColumn="0" w:noHBand="0" w:noVBand="1"/>
      </w:tblPr>
      <w:tblGrid>
        <w:gridCol w:w="6096"/>
        <w:gridCol w:w="3402"/>
      </w:tblGrid>
      <w:tr w:rsidR="00FE0829" w:rsidRPr="00E03757" w14:paraId="4C545F1F" w14:textId="77777777" w:rsidTr="006D670F">
        <w:tc>
          <w:tcPr>
            <w:tcW w:w="6096" w:type="dxa"/>
            <w:tcBorders>
              <w:bottom w:val="single" w:sz="4" w:space="0" w:color="auto"/>
            </w:tcBorders>
            <w:shd w:val="clear" w:color="auto" w:fill="D9D9D9"/>
          </w:tcPr>
          <w:p w14:paraId="58055D00" w14:textId="77777777" w:rsidR="00FE0829" w:rsidRPr="00E03757" w:rsidRDefault="00FE0829" w:rsidP="006D670F">
            <w:pPr>
              <w:jc w:val="center"/>
              <w:rPr>
                <w:b/>
              </w:rPr>
            </w:pPr>
            <w:r w:rsidRPr="00E03757">
              <w:rPr>
                <w:b/>
              </w:rPr>
              <w:t>What is the problem?</w:t>
            </w:r>
          </w:p>
        </w:tc>
        <w:tc>
          <w:tcPr>
            <w:tcW w:w="3402" w:type="dxa"/>
            <w:tcBorders>
              <w:bottom w:val="single" w:sz="4" w:space="0" w:color="auto"/>
            </w:tcBorders>
            <w:shd w:val="clear" w:color="auto" w:fill="D9D9D9"/>
          </w:tcPr>
          <w:p w14:paraId="60CDA589" w14:textId="77777777" w:rsidR="00FE0829" w:rsidRPr="00E03757" w:rsidRDefault="00FE0829" w:rsidP="006D670F">
            <w:pPr>
              <w:jc w:val="center"/>
              <w:rPr>
                <w:b/>
              </w:rPr>
            </w:pPr>
            <w:r w:rsidRPr="00E03757">
              <w:rPr>
                <w:b/>
              </w:rPr>
              <w:t>Who does it affect?</w:t>
            </w:r>
          </w:p>
        </w:tc>
      </w:tr>
      <w:tr w:rsidR="00FE0829" w:rsidRPr="00E03757" w14:paraId="2359A91A" w14:textId="77777777" w:rsidTr="006D670F">
        <w:tc>
          <w:tcPr>
            <w:tcW w:w="9498" w:type="dxa"/>
            <w:gridSpan w:val="2"/>
            <w:tcBorders>
              <w:bottom w:val="single" w:sz="4" w:space="0" w:color="auto"/>
            </w:tcBorders>
            <w:shd w:val="clear" w:color="auto" w:fill="E6E6E6"/>
          </w:tcPr>
          <w:p w14:paraId="5BD206BF" w14:textId="77777777" w:rsidR="00FE0829" w:rsidRPr="00E03757" w:rsidRDefault="00FE0829" w:rsidP="006D670F">
            <w:pPr>
              <w:jc w:val="center"/>
            </w:pPr>
            <w:r w:rsidRPr="00E03757">
              <w:rPr>
                <w:b/>
                <w:i/>
              </w:rPr>
              <w:t>Material circumstances</w:t>
            </w:r>
          </w:p>
        </w:tc>
      </w:tr>
      <w:tr w:rsidR="00FE0829" w:rsidRPr="00E03757" w14:paraId="28C3335A" w14:textId="77777777" w:rsidTr="006D670F">
        <w:tc>
          <w:tcPr>
            <w:tcW w:w="6096" w:type="dxa"/>
            <w:tcBorders>
              <w:bottom w:val="single" w:sz="4" w:space="0" w:color="auto"/>
            </w:tcBorders>
          </w:tcPr>
          <w:p w14:paraId="41B90A82" w14:textId="77777777" w:rsidR="00FE0829" w:rsidRPr="00E03757" w:rsidRDefault="00FE0829" w:rsidP="006D670F">
            <w:pPr>
              <w:rPr>
                <w:b/>
              </w:rPr>
            </w:pPr>
            <w:r w:rsidRPr="00E03757">
              <w:t>Lack of safe, clean, affordable, accessible environments to be healthy and active in (e.g. playgrounds for children, safe running paths, community sport groups, recreation facilities)</w:t>
            </w:r>
          </w:p>
        </w:tc>
        <w:tc>
          <w:tcPr>
            <w:tcW w:w="3402" w:type="dxa"/>
            <w:tcBorders>
              <w:bottom w:val="single" w:sz="4" w:space="0" w:color="auto"/>
            </w:tcBorders>
          </w:tcPr>
          <w:p w14:paraId="72D502AD" w14:textId="77777777" w:rsidR="00FE0829" w:rsidRPr="00E03757" w:rsidRDefault="00FE0829" w:rsidP="006D670F">
            <w:r w:rsidRPr="00E03757">
              <w:t xml:space="preserve">Women, Chinese, </w:t>
            </w:r>
          </w:p>
          <w:p w14:paraId="70D4A4CD" w14:textId="77777777" w:rsidR="00FE0829" w:rsidRPr="00E03757" w:rsidRDefault="00FE0829" w:rsidP="006D670F">
            <w:pPr>
              <w:rPr>
                <w:b/>
              </w:rPr>
            </w:pPr>
            <w:r w:rsidRPr="00E03757">
              <w:t>Bangladeshi</w:t>
            </w:r>
          </w:p>
        </w:tc>
      </w:tr>
      <w:tr w:rsidR="00FE0829" w:rsidRPr="00E03757" w14:paraId="18006856" w14:textId="77777777" w:rsidTr="006D670F">
        <w:tc>
          <w:tcPr>
            <w:tcW w:w="6096" w:type="dxa"/>
            <w:tcBorders>
              <w:bottom w:val="single" w:sz="4" w:space="0" w:color="auto"/>
            </w:tcBorders>
          </w:tcPr>
          <w:p w14:paraId="6395C64E" w14:textId="77777777" w:rsidR="00FE0829" w:rsidRPr="00E03757" w:rsidRDefault="00FE0829" w:rsidP="006D670F">
            <w:pPr>
              <w:rPr>
                <w:b/>
              </w:rPr>
            </w:pPr>
            <w:r w:rsidRPr="00E03757">
              <w:t>Transportation – to health services and in general</w:t>
            </w:r>
          </w:p>
        </w:tc>
        <w:tc>
          <w:tcPr>
            <w:tcW w:w="3402" w:type="dxa"/>
            <w:tcBorders>
              <w:bottom w:val="single" w:sz="4" w:space="0" w:color="auto"/>
            </w:tcBorders>
          </w:tcPr>
          <w:p w14:paraId="03E58A89" w14:textId="77777777" w:rsidR="00FE0829" w:rsidRPr="00E03757" w:rsidRDefault="00FE0829" w:rsidP="006D670F">
            <w:pPr>
              <w:rPr>
                <w:b/>
              </w:rPr>
            </w:pPr>
            <w:r w:rsidRPr="00E03757">
              <w:t xml:space="preserve">Women, People with a disability </w:t>
            </w:r>
          </w:p>
        </w:tc>
      </w:tr>
      <w:tr w:rsidR="00FE0829" w:rsidRPr="00E03757" w14:paraId="4E13A3D7" w14:textId="77777777" w:rsidTr="006D670F">
        <w:tc>
          <w:tcPr>
            <w:tcW w:w="6096" w:type="dxa"/>
            <w:tcBorders>
              <w:bottom w:val="single" w:sz="4" w:space="0" w:color="auto"/>
            </w:tcBorders>
          </w:tcPr>
          <w:p w14:paraId="62AF786B" w14:textId="77777777" w:rsidR="00FE0829" w:rsidRPr="00E03757" w:rsidRDefault="00FE0829" w:rsidP="006D670F">
            <w:r w:rsidRPr="00E03757">
              <w:t>Urban rental accommodation does not support positive parenting and child development</w:t>
            </w:r>
          </w:p>
        </w:tc>
        <w:tc>
          <w:tcPr>
            <w:tcW w:w="3402" w:type="dxa"/>
            <w:tcBorders>
              <w:bottom w:val="single" w:sz="4" w:space="0" w:color="auto"/>
            </w:tcBorders>
          </w:tcPr>
          <w:p w14:paraId="00AB7E29" w14:textId="77777777" w:rsidR="00FE0829" w:rsidRPr="00E03757" w:rsidRDefault="00FE0829" w:rsidP="006D670F">
            <w:r w:rsidRPr="00E03757">
              <w:t xml:space="preserve">Children, Bangladeshi </w:t>
            </w:r>
          </w:p>
        </w:tc>
      </w:tr>
      <w:tr w:rsidR="00FE0829" w:rsidRPr="00E03757" w14:paraId="1F113679" w14:textId="77777777" w:rsidTr="006D670F">
        <w:tc>
          <w:tcPr>
            <w:tcW w:w="6096" w:type="dxa"/>
            <w:tcBorders>
              <w:bottom w:val="single" w:sz="4" w:space="0" w:color="auto"/>
            </w:tcBorders>
          </w:tcPr>
          <w:p w14:paraId="62814ABE" w14:textId="77777777" w:rsidR="00FE0829" w:rsidRPr="00E03757" w:rsidRDefault="00FE0829" w:rsidP="006D670F">
            <w:pPr>
              <w:rPr>
                <w:b/>
              </w:rPr>
            </w:pPr>
            <w:r w:rsidRPr="00E03757">
              <w:t>Housing: High rent, Loss of social connections shifting for cheaper rent.</w:t>
            </w:r>
          </w:p>
        </w:tc>
        <w:tc>
          <w:tcPr>
            <w:tcW w:w="3402" w:type="dxa"/>
            <w:tcBorders>
              <w:bottom w:val="single" w:sz="4" w:space="0" w:color="auto"/>
            </w:tcBorders>
          </w:tcPr>
          <w:p w14:paraId="151D45F3" w14:textId="77777777" w:rsidR="00FE0829" w:rsidRPr="00E03757" w:rsidRDefault="00FE0829" w:rsidP="006D670F">
            <w:pPr>
              <w:rPr>
                <w:b/>
              </w:rPr>
            </w:pPr>
            <w:r w:rsidRPr="00E03757">
              <w:t xml:space="preserve">Families, Chinese </w:t>
            </w:r>
          </w:p>
        </w:tc>
      </w:tr>
      <w:tr w:rsidR="00FE0829" w:rsidRPr="00E03757" w14:paraId="6F2A5A25" w14:textId="77777777" w:rsidTr="006D670F">
        <w:tc>
          <w:tcPr>
            <w:tcW w:w="9498" w:type="dxa"/>
            <w:gridSpan w:val="2"/>
            <w:tcBorders>
              <w:bottom w:val="single" w:sz="4" w:space="0" w:color="auto"/>
            </w:tcBorders>
            <w:shd w:val="clear" w:color="auto" w:fill="E6E6E6"/>
          </w:tcPr>
          <w:p w14:paraId="72638676" w14:textId="77777777" w:rsidR="00FE0829" w:rsidRPr="00E03757" w:rsidRDefault="00FE0829" w:rsidP="006D670F">
            <w:pPr>
              <w:jc w:val="center"/>
            </w:pPr>
            <w:r w:rsidRPr="00E03757">
              <w:rPr>
                <w:b/>
                <w:i/>
              </w:rPr>
              <w:t>Social cohesion</w:t>
            </w:r>
          </w:p>
        </w:tc>
      </w:tr>
      <w:tr w:rsidR="00FE0829" w:rsidRPr="00E03757" w14:paraId="27EFC4EB" w14:textId="77777777" w:rsidTr="006D670F">
        <w:tc>
          <w:tcPr>
            <w:tcW w:w="6096" w:type="dxa"/>
            <w:tcBorders>
              <w:bottom w:val="single" w:sz="4" w:space="0" w:color="auto"/>
            </w:tcBorders>
          </w:tcPr>
          <w:p w14:paraId="46D13241" w14:textId="77777777" w:rsidR="00FE0829" w:rsidRPr="00E03757" w:rsidRDefault="00FE0829" w:rsidP="006D670F">
            <w:r w:rsidRPr="00E03757">
              <w:t>Support as newly arrived resident/refugee</w:t>
            </w:r>
          </w:p>
        </w:tc>
        <w:tc>
          <w:tcPr>
            <w:tcW w:w="3402" w:type="dxa"/>
            <w:tcBorders>
              <w:bottom w:val="single" w:sz="4" w:space="0" w:color="auto"/>
            </w:tcBorders>
          </w:tcPr>
          <w:p w14:paraId="6281C858" w14:textId="77777777" w:rsidR="00FE0829" w:rsidRPr="00E03757" w:rsidRDefault="00FE0829" w:rsidP="006D670F">
            <w:r w:rsidRPr="00E03757">
              <w:t>Bangladeshi, Rohingya, Arabic, Families</w:t>
            </w:r>
          </w:p>
        </w:tc>
      </w:tr>
      <w:tr w:rsidR="00FE0829" w:rsidRPr="00E03757" w14:paraId="6B665059" w14:textId="77777777" w:rsidTr="006D670F">
        <w:tc>
          <w:tcPr>
            <w:tcW w:w="6096" w:type="dxa"/>
            <w:tcBorders>
              <w:bottom w:val="single" w:sz="4" w:space="0" w:color="auto"/>
            </w:tcBorders>
          </w:tcPr>
          <w:p w14:paraId="346222E5" w14:textId="77777777" w:rsidR="00FE0829" w:rsidRPr="00E03757" w:rsidRDefault="00FE0829" w:rsidP="006D670F">
            <w:pPr>
              <w:rPr>
                <w:b/>
              </w:rPr>
            </w:pPr>
            <w:r w:rsidRPr="00E03757">
              <w:t xml:space="preserve">Stigma and/or fear of losing children due to disability </w:t>
            </w:r>
          </w:p>
        </w:tc>
        <w:tc>
          <w:tcPr>
            <w:tcW w:w="3402" w:type="dxa"/>
            <w:tcBorders>
              <w:bottom w:val="single" w:sz="4" w:space="0" w:color="auto"/>
            </w:tcBorders>
          </w:tcPr>
          <w:p w14:paraId="33E17585" w14:textId="77777777" w:rsidR="00FE0829" w:rsidRPr="00E03757" w:rsidRDefault="00FE0829" w:rsidP="006D670F">
            <w:pPr>
              <w:rPr>
                <w:b/>
              </w:rPr>
            </w:pPr>
            <w:r w:rsidRPr="00E03757">
              <w:t>Children/ General</w:t>
            </w:r>
          </w:p>
        </w:tc>
      </w:tr>
      <w:tr w:rsidR="00FE0829" w:rsidRPr="00E03757" w14:paraId="76E8C675" w14:textId="77777777" w:rsidTr="006D670F">
        <w:tc>
          <w:tcPr>
            <w:tcW w:w="6096" w:type="dxa"/>
            <w:tcBorders>
              <w:bottom w:val="single" w:sz="4" w:space="0" w:color="auto"/>
            </w:tcBorders>
          </w:tcPr>
          <w:p w14:paraId="4F2548CA" w14:textId="77777777" w:rsidR="00FE0829" w:rsidRPr="00E03757" w:rsidRDefault="00FE0829" w:rsidP="006D670F">
            <w:r w:rsidRPr="00E03757">
              <w:t>Social isolation</w:t>
            </w:r>
          </w:p>
        </w:tc>
        <w:tc>
          <w:tcPr>
            <w:tcW w:w="3402" w:type="dxa"/>
            <w:tcBorders>
              <w:bottom w:val="single" w:sz="4" w:space="0" w:color="auto"/>
            </w:tcBorders>
          </w:tcPr>
          <w:p w14:paraId="64663AEF" w14:textId="77777777" w:rsidR="00FE0829" w:rsidRPr="00E03757" w:rsidRDefault="00FE0829" w:rsidP="006D670F">
            <w:r w:rsidRPr="00E03757">
              <w:t>Rohingya/ refugees,</w:t>
            </w:r>
          </w:p>
          <w:p w14:paraId="40EFBC97" w14:textId="77777777" w:rsidR="00FE0829" w:rsidRPr="00E03757" w:rsidRDefault="00FE0829" w:rsidP="006D670F">
            <w:r w:rsidRPr="00E03757">
              <w:t>Chinese, Women,</w:t>
            </w:r>
          </w:p>
          <w:p w14:paraId="4822B78F" w14:textId="77777777" w:rsidR="00FE0829" w:rsidRPr="00E03757" w:rsidRDefault="00FE0829" w:rsidP="006D670F">
            <w:r w:rsidRPr="00E03757">
              <w:t>Bangladeshi</w:t>
            </w:r>
          </w:p>
        </w:tc>
      </w:tr>
      <w:tr w:rsidR="00FE0829" w:rsidRPr="00E03757" w14:paraId="6C94E431" w14:textId="77777777" w:rsidTr="006D670F">
        <w:tc>
          <w:tcPr>
            <w:tcW w:w="9498" w:type="dxa"/>
            <w:gridSpan w:val="2"/>
            <w:tcBorders>
              <w:bottom w:val="single" w:sz="4" w:space="0" w:color="auto"/>
            </w:tcBorders>
            <w:shd w:val="clear" w:color="auto" w:fill="E6E6E6"/>
          </w:tcPr>
          <w:p w14:paraId="5B126AB7" w14:textId="77777777" w:rsidR="00FE0829" w:rsidRPr="00E03757" w:rsidRDefault="00FE0829" w:rsidP="006D670F">
            <w:pPr>
              <w:jc w:val="center"/>
            </w:pPr>
            <w:r w:rsidRPr="00E03757">
              <w:rPr>
                <w:b/>
                <w:i/>
              </w:rPr>
              <w:t>Psychosocial factors</w:t>
            </w:r>
          </w:p>
        </w:tc>
      </w:tr>
      <w:tr w:rsidR="00FE0829" w:rsidRPr="00E03757" w14:paraId="5B237A98" w14:textId="77777777" w:rsidTr="006D670F">
        <w:tc>
          <w:tcPr>
            <w:tcW w:w="6096" w:type="dxa"/>
            <w:tcBorders>
              <w:bottom w:val="single" w:sz="4" w:space="0" w:color="auto"/>
            </w:tcBorders>
          </w:tcPr>
          <w:p w14:paraId="2703135B" w14:textId="77777777" w:rsidR="00FE0829" w:rsidRPr="00E03757" w:rsidRDefault="00FE0829" w:rsidP="006D670F">
            <w:pPr>
              <w:rPr>
                <w:b/>
              </w:rPr>
            </w:pPr>
            <w:r w:rsidRPr="00E03757">
              <w:t xml:space="preserve">Mental health issues from: Stigma; stress from domestic violence; stress from lack of family safety in country of origin; pressure to provide financially for family; anxiety and depression when a new arrival. </w:t>
            </w:r>
          </w:p>
        </w:tc>
        <w:tc>
          <w:tcPr>
            <w:tcW w:w="3402" w:type="dxa"/>
            <w:tcBorders>
              <w:bottom w:val="single" w:sz="4" w:space="0" w:color="auto"/>
            </w:tcBorders>
          </w:tcPr>
          <w:p w14:paraId="3C0A3EBC" w14:textId="77777777" w:rsidR="00FE0829" w:rsidRPr="00E03757" w:rsidRDefault="00FE0829" w:rsidP="006D670F">
            <w:r w:rsidRPr="00E03757">
              <w:t>Rohingya</w:t>
            </w:r>
          </w:p>
          <w:p w14:paraId="7015805F" w14:textId="77777777" w:rsidR="00FE0829" w:rsidRPr="00E03757" w:rsidRDefault="00FE0829" w:rsidP="006D670F">
            <w:r w:rsidRPr="00E03757">
              <w:t>Women</w:t>
            </w:r>
          </w:p>
          <w:p w14:paraId="03EAA0B2" w14:textId="77777777" w:rsidR="00FE0829" w:rsidRPr="00E03757" w:rsidRDefault="00FE0829" w:rsidP="006D670F">
            <w:pPr>
              <w:rPr>
                <w:b/>
              </w:rPr>
            </w:pPr>
            <w:r w:rsidRPr="00E03757">
              <w:t>Chinese, Bangladeshi, Arabic</w:t>
            </w:r>
          </w:p>
        </w:tc>
      </w:tr>
      <w:tr w:rsidR="00FE0829" w:rsidRPr="00E03757" w14:paraId="08D0213C" w14:textId="77777777" w:rsidTr="006D670F">
        <w:tc>
          <w:tcPr>
            <w:tcW w:w="9498" w:type="dxa"/>
            <w:gridSpan w:val="2"/>
            <w:tcBorders>
              <w:bottom w:val="single" w:sz="4" w:space="0" w:color="auto"/>
            </w:tcBorders>
            <w:shd w:val="clear" w:color="auto" w:fill="E6E6E6"/>
          </w:tcPr>
          <w:p w14:paraId="7B230051" w14:textId="77777777" w:rsidR="00FE0829" w:rsidRPr="00E03757" w:rsidRDefault="00FE0829" w:rsidP="006D670F">
            <w:pPr>
              <w:jc w:val="center"/>
              <w:rPr>
                <w:b/>
              </w:rPr>
            </w:pPr>
            <w:r w:rsidRPr="00E03757">
              <w:rPr>
                <w:b/>
                <w:i/>
              </w:rPr>
              <w:t>Behaviours</w:t>
            </w:r>
          </w:p>
        </w:tc>
      </w:tr>
      <w:tr w:rsidR="00FE0829" w:rsidRPr="00E03757" w14:paraId="0C831926" w14:textId="77777777" w:rsidTr="006D670F">
        <w:tc>
          <w:tcPr>
            <w:tcW w:w="6096" w:type="dxa"/>
          </w:tcPr>
          <w:p w14:paraId="3397AD60" w14:textId="77777777" w:rsidR="00FE0829" w:rsidRPr="00E03757" w:rsidRDefault="00FE0829" w:rsidP="006D670F">
            <w:pPr>
              <w:rPr>
                <w:b/>
              </w:rPr>
            </w:pPr>
            <w:r w:rsidRPr="00E03757">
              <w:t>Tobacco use</w:t>
            </w:r>
          </w:p>
        </w:tc>
        <w:tc>
          <w:tcPr>
            <w:tcW w:w="3402" w:type="dxa"/>
          </w:tcPr>
          <w:p w14:paraId="5CE306A7" w14:textId="77777777" w:rsidR="00FE0829" w:rsidRPr="00E03757" w:rsidRDefault="00FE0829" w:rsidP="006D670F">
            <w:pPr>
              <w:rPr>
                <w:b/>
              </w:rPr>
            </w:pPr>
            <w:r w:rsidRPr="00E03757">
              <w:t>Arabic</w:t>
            </w:r>
          </w:p>
        </w:tc>
      </w:tr>
      <w:tr w:rsidR="00FE0829" w:rsidRPr="00E03757" w14:paraId="598C90EE" w14:textId="77777777" w:rsidTr="006D670F">
        <w:tc>
          <w:tcPr>
            <w:tcW w:w="6096" w:type="dxa"/>
          </w:tcPr>
          <w:p w14:paraId="1C689089" w14:textId="77777777" w:rsidR="00FE0829" w:rsidRPr="00E03757" w:rsidRDefault="00FE0829" w:rsidP="006D670F">
            <w:pPr>
              <w:rPr>
                <w:b/>
              </w:rPr>
            </w:pPr>
            <w:r w:rsidRPr="00E03757">
              <w:t xml:space="preserve">Nutrition and obesity/weight management </w:t>
            </w:r>
          </w:p>
        </w:tc>
        <w:tc>
          <w:tcPr>
            <w:tcW w:w="3402" w:type="dxa"/>
          </w:tcPr>
          <w:p w14:paraId="727DA76A" w14:textId="77777777" w:rsidR="00FE0829" w:rsidRPr="00E03757" w:rsidRDefault="00FE0829" w:rsidP="006D670F">
            <w:pPr>
              <w:rPr>
                <w:b/>
              </w:rPr>
            </w:pPr>
            <w:r w:rsidRPr="00E03757">
              <w:t>Children, Bangladeshi, Arabic, People with a disability</w:t>
            </w:r>
          </w:p>
        </w:tc>
      </w:tr>
      <w:tr w:rsidR="00FE0829" w:rsidRPr="00E03757" w14:paraId="24027CA9" w14:textId="77777777" w:rsidTr="006D670F">
        <w:tc>
          <w:tcPr>
            <w:tcW w:w="6096" w:type="dxa"/>
          </w:tcPr>
          <w:p w14:paraId="00A0EB62" w14:textId="77777777" w:rsidR="00FE0829" w:rsidRPr="00E03757" w:rsidRDefault="00FE0829" w:rsidP="006D670F">
            <w:pPr>
              <w:rPr>
                <w:b/>
              </w:rPr>
            </w:pPr>
            <w:r w:rsidRPr="00E03757">
              <w:t xml:space="preserve">Gambling </w:t>
            </w:r>
          </w:p>
        </w:tc>
        <w:tc>
          <w:tcPr>
            <w:tcW w:w="3402" w:type="dxa"/>
          </w:tcPr>
          <w:p w14:paraId="3872B7D0" w14:textId="77777777" w:rsidR="00FE0829" w:rsidRPr="00E03757" w:rsidRDefault="00FE0829" w:rsidP="006D670F">
            <w:r w:rsidRPr="00E03757">
              <w:t>Chinese</w:t>
            </w:r>
          </w:p>
        </w:tc>
      </w:tr>
      <w:tr w:rsidR="00FE0829" w:rsidRPr="00E03757" w14:paraId="6A9CD4BE" w14:textId="77777777" w:rsidTr="006D670F">
        <w:tc>
          <w:tcPr>
            <w:tcW w:w="6096" w:type="dxa"/>
            <w:tcBorders>
              <w:bottom w:val="single" w:sz="4" w:space="0" w:color="auto"/>
            </w:tcBorders>
          </w:tcPr>
          <w:p w14:paraId="0E751306" w14:textId="77777777" w:rsidR="00FE0829" w:rsidRPr="00E03757" w:rsidRDefault="00FE0829" w:rsidP="006D670F">
            <w:pPr>
              <w:rPr>
                <w:b/>
              </w:rPr>
            </w:pPr>
            <w:r w:rsidRPr="00E03757">
              <w:t>Delayed child development: Speech issues; autism</w:t>
            </w:r>
          </w:p>
        </w:tc>
        <w:tc>
          <w:tcPr>
            <w:tcW w:w="3402" w:type="dxa"/>
            <w:tcBorders>
              <w:bottom w:val="single" w:sz="4" w:space="0" w:color="auto"/>
            </w:tcBorders>
          </w:tcPr>
          <w:p w14:paraId="3C67866D" w14:textId="77777777" w:rsidR="00FE0829" w:rsidRPr="00E03757" w:rsidRDefault="00FE0829" w:rsidP="006D670F">
            <w:r w:rsidRPr="00E03757">
              <w:t>Children, Bangladeshi</w:t>
            </w:r>
          </w:p>
        </w:tc>
      </w:tr>
      <w:tr w:rsidR="00FE0829" w:rsidRPr="00E03757" w14:paraId="49221E7F" w14:textId="77777777" w:rsidTr="006D670F">
        <w:tc>
          <w:tcPr>
            <w:tcW w:w="9498" w:type="dxa"/>
            <w:gridSpan w:val="2"/>
            <w:shd w:val="clear" w:color="auto" w:fill="E6E6E6"/>
          </w:tcPr>
          <w:p w14:paraId="1D9A725D" w14:textId="77777777" w:rsidR="00FE0829" w:rsidRPr="00E03757" w:rsidRDefault="00FE0829" w:rsidP="006D670F">
            <w:pPr>
              <w:jc w:val="center"/>
            </w:pPr>
            <w:r w:rsidRPr="00E03757">
              <w:rPr>
                <w:b/>
                <w:i/>
              </w:rPr>
              <w:t>Biological factors</w:t>
            </w:r>
          </w:p>
        </w:tc>
      </w:tr>
      <w:tr w:rsidR="00FE0829" w:rsidRPr="00E03757" w14:paraId="66FCE48B" w14:textId="77777777" w:rsidTr="006D670F">
        <w:tc>
          <w:tcPr>
            <w:tcW w:w="6096" w:type="dxa"/>
          </w:tcPr>
          <w:p w14:paraId="3CF8B744" w14:textId="77777777" w:rsidR="00FE0829" w:rsidRPr="00E03757" w:rsidRDefault="00FE0829" w:rsidP="006D670F">
            <w:r w:rsidRPr="00E03757">
              <w:t xml:space="preserve">Poor general health </w:t>
            </w:r>
          </w:p>
        </w:tc>
        <w:tc>
          <w:tcPr>
            <w:tcW w:w="3402" w:type="dxa"/>
          </w:tcPr>
          <w:p w14:paraId="2C9B9055" w14:textId="77777777" w:rsidR="00FE0829" w:rsidRPr="00E03757" w:rsidRDefault="00FE0829" w:rsidP="006D670F">
            <w:r w:rsidRPr="00E03757">
              <w:t>Rohingya</w:t>
            </w:r>
          </w:p>
        </w:tc>
      </w:tr>
      <w:tr w:rsidR="00FE0829" w:rsidRPr="00E03757" w14:paraId="57606750" w14:textId="77777777" w:rsidTr="006D670F">
        <w:tc>
          <w:tcPr>
            <w:tcW w:w="6096" w:type="dxa"/>
          </w:tcPr>
          <w:p w14:paraId="0ED89645" w14:textId="77777777" w:rsidR="00FE0829" w:rsidRPr="00E03757" w:rsidRDefault="00FE0829" w:rsidP="006D670F">
            <w:r w:rsidRPr="00E03757">
              <w:t xml:space="preserve">Women’s health </w:t>
            </w:r>
          </w:p>
        </w:tc>
        <w:tc>
          <w:tcPr>
            <w:tcW w:w="3402" w:type="dxa"/>
          </w:tcPr>
          <w:p w14:paraId="26098C84" w14:textId="77777777" w:rsidR="00FE0829" w:rsidRPr="00E03757" w:rsidRDefault="00FE0829" w:rsidP="006D670F">
            <w:r w:rsidRPr="00E03757">
              <w:t>Rohingya</w:t>
            </w:r>
          </w:p>
        </w:tc>
      </w:tr>
      <w:tr w:rsidR="00FE0829" w:rsidRPr="00E03757" w14:paraId="42394BBC" w14:textId="77777777" w:rsidTr="006D670F">
        <w:tc>
          <w:tcPr>
            <w:tcW w:w="6096" w:type="dxa"/>
          </w:tcPr>
          <w:p w14:paraId="28684D38" w14:textId="77777777" w:rsidR="00FE0829" w:rsidRPr="00E03757" w:rsidRDefault="00FE0829" w:rsidP="006D670F">
            <w:pPr>
              <w:rPr>
                <w:highlight w:val="yellow"/>
              </w:rPr>
            </w:pPr>
            <w:r w:rsidRPr="00E03757">
              <w:t xml:space="preserve">Diabetes, Gestational diabetes </w:t>
            </w:r>
          </w:p>
        </w:tc>
        <w:tc>
          <w:tcPr>
            <w:tcW w:w="3402" w:type="dxa"/>
          </w:tcPr>
          <w:p w14:paraId="44671910" w14:textId="77777777" w:rsidR="00FE0829" w:rsidRPr="00E03757" w:rsidRDefault="00FE0829" w:rsidP="006D670F">
            <w:r w:rsidRPr="00E03757">
              <w:t>Bangladeshi</w:t>
            </w:r>
          </w:p>
        </w:tc>
      </w:tr>
      <w:tr w:rsidR="00FE0829" w:rsidRPr="00E03757" w14:paraId="7C9A12BB" w14:textId="77777777" w:rsidTr="006D670F">
        <w:tc>
          <w:tcPr>
            <w:tcW w:w="6096" w:type="dxa"/>
          </w:tcPr>
          <w:p w14:paraId="2B1B4BBB" w14:textId="77777777" w:rsidR="00FE0829" w:rsidRPr="00E03757" w:rsidRDefault="00FE0829" w:rsidP="006D670F">
            <w:r w:rsidRPr="00E03757">
              <w:t xml:space="preserve">Vitamin D deficiency </w:t>
            </w:r>
          </w:p>
        </w:tc>
        <w:tc>
          <w:tcPr>
            <w:tcW w:w="3402" w:type="dxa"/>
          </w:tcPr>
          <w:p w14:paraId="51351601" w14:textId="77777777" w:rsidR="00FE0829" w:rsidRPr="00E03757" w:rsidRDefault="00FE0829" w:rsidP="006D670F">
            <w:r w:rsidRPr="00E03757">
              <w:t>Arabic, mothers</w:t>
            </w:r>
          </w:p>
        </w:tc>
      </w:tr>
      <w:tr w:rsidR="00FE0829" w:rsidRPr="00E03757" w14:paraId="1051AA2D" w14:textId="77777777" w:rsidTr="006D670F">
        <w:tc>
          <w:tcPr>
            <w:tcW w:w="6096" w:type="dxa"/>
            <w:tcBorders>
              <w:bottom w:val="single" w:sz="4" w:space="0" w:color="auto"/>
            </w:tcBorders>
          </w:tcPr>
          <w:p w14:paraId="3DCD7F21" w14:textId="77777777" w:rsidR="00FE0829" w:rsidRPr="00E03757" w:rsidRDefault="00FE0829" w:rsidP="006D670F">
            <w:r w:rsidRPr="00E03757">
              <w:t xml:space="preserve">Oral health </w:t>
            </w:r>
          </w:p>
        </w:tc>
        <w:tc>
          <w:tcPr>
            <w:tcW w:w="3402" w:type="dxa"/>
            <w:tcBorders>
              <w:bottom w:val="single" w:sz="4" w:space="0" w:color="auto"/>
            </w:tcBorders>
          </w:tcPr>
          <w:p w14:paraId="0F92DDBF" w14:textId="77777777" w:rsidR="00FE0829" w:rsidRPr="00E03757" w:rsidRDefault="00FE0829" w:rsidP="006D670F">
            <w:r w:rsidRPr="00E03757">
              <w:t>Rohingya, Arabic</w:t>
            </w:r>
          </w:p>
        </w:tc>
      </w:tr>
      <w:tr w:rsidR="00FE0829" w:rsidRPr="00E03757" w14:paraId="47661783" w14:textId="77777777" w:rsidTr="006D670F">
        <w:tc>
          <w:tcPr>
            <w:tcW w:w="9498" w:type="dxa"/>
            <w:gridSpan w:val="2"/>
            <w:shd w:val="clear" w:color="auto" w:fill="E6E6E6"/>
          </w:tcPr>
          <w:p w14:paraId="27FA4642" w14:textId="77777777" w:rsidR="00FE0829" w:rsidRPr="00E03757" w:rsidRDefault="00FE0829" w:rsidP="006D670F">
            <w:pPr>
              <w:jc w:val="center"/>
            </w:pPr>
            <w:r w:rsidRPr="00E03757">
              <w:rPr>
                <w:b/>
                <w:i/>
              </w:rPr>
              <w:t>Social position</w:t>
            </w:r>
          </w:p>
        </w:tc>
      </w:tr>
      <w:tr w:rsidR="00FE0829" w:rsidRPr="00E03757" w14:paraId="7CBB2E53" w14:textId="77777777" w:rsidTr="006D670F">
        <w:tc>
          <w:tcPr>
            <w:tcW w:w="6096" w:type="dxa"/>
          </w:tcPr>
          <w:p w14:paraId="32A0C5A5" w14:textId="77777777" w:rsidR="00FE0829" w:rsidRPr="00E03757" w:rsidRDefault="00FE0829" w:rsidP="006D670F">
            <w:r w:rsidRPr="00E03757">
              <w:t>Domestic violence (related to mental health support)</w:t>
            </w:r>
          </w:p>
        </w:tc>
        <w:tc>
          <w:tcPr>
            <w:tcW w:w="3402" w:type="dxa"/>
          </w:tcPr>
          <w:p w14:paraId="5CCB289A" w14:textId="77777777" w:rsidR="00FE0829" w:rsidRPr="00E03757" w:rsidRDefault="00FE0829" w:rsidP="006D670F">
            <w:r w:rsidRPr="00E03757">
              <w:t>Rohingya, Chinese,</w:t>
            </w:r>
          </w:p>
          <w:p w14:paraId="78E177BB" w14:textId="77777777" w:rsidR="00FE0829" w:rsidRPr="00E03757" w:rsidRDefault="00FE0829" w:rsidP="006D670F">
            <w:r w:rsidRPr="00E03757">
              <w:t>Arabic</w:t>
            </w:r>
          </w:p>
        </w:tc>
      </w:tr>
      <w:tr w:rsidR="00FE0829" w:rsidRPr="00E03757" w14:paraId="28C21643" w14:textId="77777777" w:rsidTr="006D670F">
        <w:tc>
          <w:tcPr>
            <w:tcW w:w="6096" w:type="dxa"/>
          </w:tcPr>
          <w:p w14:paraId="33ED2DD9" w14:textId="77777777" w:rsidR="00FE0829" w:rsidRPr="00E03757" w:rsidRDefault="00FE0829" w:rsidP="006D670F">
            <w:r w:rsidRPr="00E03757">
              <w:t>“Self-determination” – want to learn to advocate on own behalf</w:t>
            </w:r>
          </w:p>
        </w:tc>
        <w:tc>
          <w:tcPr>
            <w:tcW w:w="3402" w:type="dxa"/>
          </w:tcPr>
          <w:p w14:paraId="2D04B5E0" w14:textId="77777777" w:rsidR="00FE0829" w:rsidRPr="00E03757" w:rsidRDefault="00FE0829" w:rsidP="006D670F">
            <w:r w:rsidRPr="00E03757">
              <w:t>Arabic</w:t>
            </w:r>
          </w:p>
        </w:tc>
      </w:tr>
      <w:tr w:rsidR="00FE0829" w:rsidRPr="00E03757" w14:paraId="13804544" w14:textId="77777777" w:rsidTr="006D670F">
        <w:tc>
          <w:tcPr>
            <w:tcW w:w="6096" w:type="dxa"/>
            <w:tcBorders>
              <w:bottom w:val="single" w:sz="4" w:space="0" w:color="auto"/>
            </w:tcBorders>
          </w:tcPr>
          <w:p w14:paraId="38DCD18C" w14:textId="77777777" w:rsidR="00FE0829" w:rsidRPr="00E03757" w:rsidRDefault="00FE0829" w:rsidP="006D670F">
            <w:r w:rsidRPr="00E03757">
              <w:t xml:space="preserve">No family in Australia - causes stress and difficulty in parenting </w:t>
            </w:r>
          </w:p>
        </w:tc>
        <w:tc>
          <w:tcPr>
            <w:tcW w:w="3402" w:type="dxa"/>
            <w:tcBorders>
              <w:bottom w:val="single" w:sz="4" w:space="0" w:color="auto"/>
            </w:tcBorders>
          </w:tcPr>
          <w:p w14:paraId="0A5FAD19" w14:textId="77777777" w:rsidR="00FE0829" w:rsidRPr="00E03757" w:rsidRDefault="00FE0829" w:rsidP="006D670F">
            <w:r w:rsidRPr="00E03757">
              <w:t>Women, Bangladeshi, Rohingya</w:t>
            </w:r>
          </w:p>
        </w:tc>
      </w:tr>
      <w:tr w:rsidR="00FE0829" w:rsidRPr="00E03757" w14:paraId="58EEB456" w14:textId="77777777" w:rsidTr="006D670F">
        <w:tc>
          <w:tcPr>
            <w:tcW w:w="9498" w:type="dxa"/>
            <w:gridSpan w:val="2"/>
            <w:tcBorders>
              <w:bottom w:val="single" w:sz="4" w:space="0" w:color="auto"/>
            </w:tcBorders>
            <w:shd w:val="clear" w:color="auto" w:fill="E6E6E6"/>
          </w:tcPr>
          <w:p w14:paraId="3AEE097C" w14:textId="77777777" w:rsidR="00FE0829" w:rsidRPr="00E03757" w:rsidRDefault="00FE0829" w:rsidP="006D670F">
            <w:pPr>
              <w:jc w:val="center"/>
            </w:pPr>
            <w:r w:rsidRPr="00E03757">
              <w:rPr>
                <w:b/>
                <w:i/>
              </w:rPr>
              <w:t>Education</w:t>
            </w:r>
          </w:p>
        </w:tc>
      </w:tr>
      <w:tr w:rsidR="00FE0829" w:rsidRPr="00E03757" w14:paraId="0B42F841" w14:textId="77777777" w:rsidTr="006D670F">
        <w:tc>
          <w:tcPr>
            <w:tcW w:w="6096" w:type="dxa"/>
          </w:tcPr>
          <w:p w14:paraId="58891C5C" w14:textId="77777777" w:rsidR="00FE0829" w:rsidRPr="00E03757" w:rsidRDefault="00FE0829" w:rsidP="006D670F">
            <w:r w:rsidRPr="00E03757">
              <w:t>Limited health knowledge and education; desire to learn health information.</w:t>
            </w:r>
          </w:p>
        </w:tc>
        <w:tc>
          <w:tcPr>
            <w:tcW w:w="3402" w:type="dxa"/>
          </w:tcPr>
          <w:p w14:paraId="1F11DC73" w14:textId="77777777" w:rsidR="00FE0829" w:rsidRPr="00E03757" w:rsidRDefault="00FE0829" w:rsidP="006D670F">
            <w:r w:rsidRPr="00E03757">
              <w:t>Rohingya, Chinese, Women, Arabic</w:t>
            </w:r>
          </w:p>
        </w:tc>
      </w:tr>
      <w:tr w:rsidR="00FE0829" w:rsidRPr="00E03757" w14:paraId="08B68A58" w14:textId="77777777" w:rsidTr="006D670F">
        <w:tc>
          <w:tcPr>
            <w:tcW w:w="6096" w:type="dxa"/>
          </w:tcPr>
          <w:p w14:paraId="233A8C3D" w14:textId="77777777" w:rsidR="00FE0829" w:rsidRPr="00E03757" w:rsidRDefault="00FE0829" w:rsidP="006D670F">
            <w:r w:rsidRPr="00E03757">
              <w:t xml:space="preserve">Need knowledge about positive parenting </w:t>
            </w:r>
          </w:p>
        </w:tc>
        <w:tc>
          <w:tcPr>
            <w:tcW w:w="3402" w:type="dxa"/>
          </w:tcPr>
          <w:p w14:paraId="1822C399" w14:textId="77777777" w:rsidR="00FE0829" w:rsidRPr="00E03757" w:rsidRDefault="00FE0829" w:rsidP="006D670F">
            <w:r w:rsidRPr="00E03757">
              <w:t>Bangladeshi</w:t>
            </w:r>
          </w:p>
        </w:tc>
      </w:tr>
      <w:tr w:rsidR="00FE0829" w:rsidRPr="00E03757" w14:paraId="6A47A1FA" w14:textId="77777777" w:rsidTr="006D670F">
        <w:tc>
          <w:tcPr>
            <w:tcW w:w="6096" w:type="dxa"/>
          </w:tcPr>
          <w:p w14:paraId="5DE60990" w14:textId="77777777" w:rsidR="00FE0829" w:rsidRPr="00E03757" w:rsidRDefault="00FE0829" w:rsidP="006D670F">
            <w:r w:rsidRPr="00E03757">
              <w:t>Child development: Delayed child readiness for school; tutoring and homework support required.</w:t>
            </w:r>
          </w:p>
        </w:tc>
        <w:tc>
          <w:tcPr>
            <w:tcW w:w="3402" w:type="dxa"/>
          </w:tcPr>
          <w:p w14:paraId="5D09D0F9" w14:textId="77777777" w:rsidR="00FE0829" w:rsidRPr="00E03757" w:rsidRDefault="00FE0829" w:rsidP="006D670F">
            <w:r w:rsidRPr="00E03757">
              <w:t>Children</w:t>
            </w:r>
          </w:p>
          <w:p w14:paraId="5CA2BD5E" w14:textId="77777777" w:rsidR="00FE0829" w:rsidRPr="00E03757" w:rsidRDefault="00FE0829" w:rsidP="006D670F">
            <w:r w:rsidRPr="00E03757">
              <w:t>Chinese</w:t>
            </w:r>
          </w:p>
        </w:tc>
      </w:tr>
      <w:tr w:rsidR="00FE0829" w:rsidRPr="00E03757" w14:paraId="5CDEDC01" w14:textId="77777777" w:rsidTr="006D670F">
        <w:tc>
          <w:tcPr>
            <w:tcW w:w="6096" w:type="dxa"/>
          </w:tcPr>
          <w:p w14:paraId="591DE410" w14:textId="77777777" w:rsidR="00FE0829" w:rsidRPr="00E03757" w:rsidRDefault="00FE0829" w:rsidP="006D670F">
            <w:r w:rsidRPr="00E03757">
              <w:t>Language – limited English skills and/or illiterate.</w:t>
            </w:r>
          </w:p>
          <w:p w14:paraId="6AC31765" w14:textId="77777777" w:rsidR="00FE0829" w:rsidRPr="00E03757" w:rsidRDefault="00FE0829" w:rsidP="006D670F"/>
          <w:p w14:paraId="596578DF" w14:textId="77777777" w:rsidR="00FE0829" w:rsidRPr="00E03757" w:rsidRDefault="00FE0829" w:rsidP="006D670F">
            <w:r w:rsidRPr="00E03757">
              <w:t>Home duties prevent their access to English classes.</w:t>
            </w:r>
          </w:p>
        </w:tc>
        <w:tc>
          <w:tcPr>
            <w:tcW w:w="3402" w:type="dxa"/>
          </w:tcPr>
          <w:p w14:paraId="24DAF488" w14:textId="77777777" w:rsidR="00FE0829" w:rsidRPr="00E03757" w:rsidRDefault="00FE0829" w:rsidP="006D670F">
            <w:r w:rsidRPr="00E03757">
              <w:t>Rohingya, Chinese,</w:t>
            </w:r>
          </w:p>
          <w:p w14:paraId="7EE3BFFF" w14:textId="77777777" w:rsidR="00FE0829" w:rsidRPr="00E03757" w:rsidRDefault="00FE0829" w:rsidP="006D670F">
            <w:r w:rsidRPr="00E03757">
              <w:t>Bangladeshi, Arabic,</w:t>
            </w:r>
          </w:p>
          <w:p w14:paraId="02499B7E" w14:textId="77777777" w:rsidR="00FE0829" w:rsidRPr="00E03757" w:rsidRDefault="00FE0829" w:rsidP="006D670F">
            <w:r w:rsidRPr="00E03757">
              <w:t>Women</w:t>
            </w:r>
          </w:p>
        </w:tc>
      </w:tr>
      <w:tr w:rsidR="00FE0829" w:rsidRPr="00E03757" w14:paraId="0241B2FF" w14:textId="77777777" w:rsidTr="006D670F">
        <w:tc>
          <w:tcPr>
            <w:tcW w:w="6096" w:type="dxa"/>
            <w:tcBorders>
              <w:bottom w:val="single" w:sz="4" w:space="0" w:color="auto"/>
            </w:tcBorders>
          </w:tcPr>
          <w:p w14:paraId="6CAB0B26" w14:textId="77777777" w:rsidR="00FE0829" w:rsidRPr="00E03757" w:rsidRDefault="00FE0829" w:rsidP="006D670F">
            <w:r w:rsidRPr="00E03757">
              <w:t xml:space="preserve">Limited if any school education; illiterate. </w:t>
            </w:r>
          </w:p>
        </w:tc>
        <w:tc>
          <w:tcPr>
            <w:tcW w:w="3402" w:type="dxa"/>
            <w:tcBorders>
              <w:bottom w:val="single" w:sz="4" w:space="0" w:color="auto"/>
            </w:tcBorders>
          </w:tcPr>
          <w:p w14:paraId="78D79A27" w14:textId="77777777" w:rsidR="00FE0829" w:rsidRPr="00E03757" w:rsidRDefault="00FE0829" w:rsidP="006D670F">
            <w:r w:rsidRPr="00E03757">
              <w:t>Rohingya</w:t>
            </w:r>
          </w:p>
        </w:tc>
      </w:tr>
      <w:tr w:rsidR="00FE0829" w:rsidRPr="00E03757" w14:paraId="1FF76674" w14:textId="77777777" w:rsidTr="006D670F">
        <w:tc>
          <w:tcPr>
            <w:tcW w:w="9498" w:type="dxa"/>
            <w:gridSpan w:val="2"/>
            <w:shd w:val="clear" w:color="auto" w:fill="E6E6E6"/>
          </w:tcPr>
          <w:p w14:paraId="2D7C989C" w14:textId="77777777" w:rsidR="00FE0829" w:rsidRPr="00E03757" w:rsidRDefault="00FE0829" w:rsidP="006D670F">
            <w:pPr>
              <w:jc w:val="center"/>
            </w:pPr>
            <w:r w:rsidRPr="00E03757">
              <w:rPr>
                <w:b/>
                <w:i/>
              </w:rPr>
              <w:t>Occupation</w:t>
            </w:r>
          </w:p>
        </w:tc>
      </w:tr>
      <w:tr w:rsidR="00FE0829" w:rsidRPr="00E03757" w14:paraId="78E45C05" w14:textId="77777777" w:rsidTr="006D670F">
        <w:tc>
          <w:tcPr>
            <w:tcW w:w="6096" w:type="dxa"/>
          </w:tcPr>
          <w:p w14:paraId="71222915" w14:textId="77777777" w:rsidR="00FE0829" w:rsidRPr="00E03757" w:rsidRDefault="00FE0829" w:rsidP="006D670F">
            <w:r w:rsidRPr="00E03757">
              <w:t>Lack of qualifications and/or recognition of qualifications by Australia</w:t>
            </w:r>
          </w:p>
        </w:tc>
        <w:tc>
          <w:tcPr>
            <w:tcW w:w="3402" w:type="dxa"/>
          </w:tcPr>
          <w:p w14:paraId="468F0CA1" w14:textId="77777777" w:rsidR="00FE0829" w:rsidRPr="00E03757" w:rsidRDefault="00FE0829" w:rsidP="006D670F">
            <w:r w:rsidRPr="00E03757">
              <w:t xml:space="preserve">Rohingya, Women </w:t>
            </w:r>
          </w:p>
        </w:tc>
      </w:tr>
      <w:tr w:rsidR="00FE0829" w:rsidRPr="00E03757" w14:paraId="27FE1A78" w14:textId="77777777" w:rsidTr="006D670F">
        <w:tc>
          <w:tcPr>
            <w:tcW w:w="6096" w:type="dxa"/>
            <w:tcBorders>
              <w:bottom w:val="single" w:sz="4" w:space="0" w:color="auto"/>
            </w:tcBorders>
          </w:tcPr>
          <w:p w14:paraId="6BAB1C5B" w14:textId="77777777" w:rsidR="00FE0829" w:rsidRPr="00E03757" w:rsidRDefault="00FE0829" w:rsidP="006D670F">
            <w:r w:rsidRPr="00E03757">
              <w:t xml:space="preserve">Unemployment </w:t>
            </w:r>
          </w:p>
        </w:tc>
        <w:tc>
          <w:tcPr>
            <w:tcW w:w="3402" w:type="dxa"/>
            <w:tcBorders>
              <w:bottom w:val="single" w:sz="4" w:space="0" w:color="auto"/>
            </w:tcBorders>
          </w:tcPr>
          <w:p w14:paraId="1E6BC8AB" w14:textId="77777777" w:rsidR="00FE0829" w:rsidRPr="00E03757" w:rsidRDefault="00FE0829" w:rsidP="006D670F">
            <w:r w:rsidRPr="00E03757">
              <w:t>Chinese, Rohingya men, Women</w:t>
            </w:r>
          </w:p>
        </w:tc>
      </w:tr>
      <w:tr w:rsidR="00FE0829" w:rsidRPr="00E03757" w14:paraId="6C7877F4" w14:textId="77777777" w:rsidTr="006D670F">
        <w:tc>
          <w:tcPr>
            <w:tcW w:w="9498" w:type="dxa"/>
            <w:gridSpan w:val="2"/>
            <w:tcBorders>
              <w:bottom w:val="single" w:sz="4" w:space="0" w:color="auto"/>
            </w:tcBorders>
            <w:shd w:val="clear" w:color="auto" w:fill="E6E6E6"/>
          </w:tcPr>
          <w:p w14:paraId="5A4A38F8" w14:textId="77777777" w:rsidR="00FE0829" w:rsidRPr="00E03757" w:rsidRDefault="00FE0829" w:rsidP="006D670F">
            <w:pPr>
              <w:jc w:val="center"/>
            </w:pPr>
            <w:r w:rsidRPr="00E03757">
              <w:rPr>
                <w:rFonts w:ascii="Calibri" w:eastAsia="Segoe UI" w:hAnsi="Calibri" w:cs="Segoe UI"/>
                <w:b/>
                <w:i/>
                <w:color w:val="000000"/>
              </w:rPr>
              <w:t>Income</w:t>
            </w:r>
          </w:p>
        </w:tc>
      </w:tr>
      <w:tr w:rsidR="00FE0829" w:rsidRPr="00E03757" w14:paraId="47D3EB1A" w14:textId="77777777" w:rsidTr="006D670F">
        <w:tc>
          <w:tcPr>
            <w:tcW w:w="6096" w:type="dxa"/>
            <w:tcBorders>
              <w:bottom w:val="single" w:sz="4" w:space="0" w:color="auto"/>
            </w:tcBorders>
          </w:tcPr>
          <w:p w14:paraId="649EC120" w14:textId="77777777" w:rsidR="00FE0829" w:rsidRPr="00E03757" w:rsidRDefault="00FE0829" w:rsidP="006D670F">
            <w:r w:rsidRPr="00E03757">
              <w:t xml:space="preserve">Lack of income leads to a range of mental health problems in not being able to provide for the family. </w:t>
            </w:r>
          </w:p>
        </w:tc>
        <w:tc>
          <w:tcPr>
            <w:tcW w:w="3402" w:type="dxa"/>
            <w:tcBorders>
              <w:bottom w:val="single" w:sz="4" w:space="0" w:color="auto"/>
            </w:tcBorders>
          </w:tcPr>
          <w:p w14:paraId="3963E1A3" w14:textId="77777777" w:rsidR="00FE0829" w:rsidRPr="00E03757" w:rsidRDefault="00FE0829" w:rsidP="006D670F">
            <w:r w:rsidRPr="00E03757">
              <w:t>Chinese</w:t>
            </w:r>
          </w:p>
        </w:tc>
      </w:tr>
      <w:tr w:rsidR="00FE0829" w:rsidRPr="00E03757" w14:paraId="15C1EC5B" w14:textId="77777777" w:rsidTr="006D670F">
        <w:tc>
          <w:tcPr>
            <w:tcW w:w="6096" w:type="dxa"/>
            <w:tcBorders>
              <w:bottom w:val="single" w:sz="4" w:space="0" w:color="auto"/>
            </w:tcBorders>
          </w:tcPr>
          <w:p w14:paraId="27EF29D3" w14:textId="77777777" w:rsidR="00FE0829" w:rsidRPr="00E03757" w:rsidRDefault="00FE0829" w:rsidP="006D670F">
            <w:r w:rsidRPr="00E03757">
              <w:t>Lack of financial resources prevents access to some health services due to affordability.</w:t>
            </w:r>
          </w:p>
        </w:tc>
        <w:tc>
          <w:tcPr>
            <w:tcW w:w="3402" w:type="dxa"/>
            <w:tcBorders>
              <w:bottom w:val="single" w:sz="4" w:space="0" w:color="auto"/>
            </w:tcBorders>
          </w:tcPr>
          <w:p w14:paraId="1D245447" w14:textId="77777777" w:rsidR="00FE0829" w:rsidRPr="00E03757" w:rsidRDefault="00FE0829" w:rsidP="006D670F">
            <w:r w:rsidRPr="00E03757">
              <w:t>Arabic, Rohingya</w:t>
            </w:r>
          </w:p>
        </w:tc>
      </w:tr>
      <w:tr w:rsidR="00FE0829" w:rsidRPr="00E03757" w14:paraId="1C1ADA2E" w14:textId="77777777" w:rsidTr="006D670F">
        <w:tc>
          <w:tcPr>
            <w:tcW w:w="6096" w:type="dxa"/>
            <w:tcBorders>
              <w:bottom w:val="single" w:sz="4" w:space="0" w:color="auto"/>
            </w:tcBorders>
          </w:tcPr>
          <w:p w14:paraId="4B951A40" w14:textId="77777777" w:rsidR="00FE0829" w:rsidRPr="00E03757" w:rsidRDefault="00FE0829" w:rsidP="006D670F">
            <w:r w:rsidRPr="00E03757">
              <w:t>Lack of income prevents access to transport.</w:t>
            </w:r>
          </w:p>
        </w:tc>
        <w:tc>
          <w:tcPr>
            <w:tcW w:w="3402" w:type="dxa"/>
            <w:tcBorders>
              <w:bottom w:val="single" w:sz="4" w:space="0" w:color="auto"/>
            </w:tcBorders>
          </w:tcPr>
          <w:p w14:paraId="321CF61F" w14:textId="77777777" w:rsidR="00FE0829" w:rsidRPr="00E03757" w:rsidRDefault="00FE0829" w:rsidP="006D670F"/>
        </w:tc>
      </w:tr>
      <w:tr w:rsidR="00FE0829" w:rsidRPr="00E03757" w14:paraId="67D4368D" w14:textId="77777777" w:rsidTr="006D670F">
        <w:tc>
          <w:tcPr>
            <w:tcW w:w="9498" w:type="dxa"/>
            <w:gridSpan w:val="2"/>
            <w:shd w:val="clear" w:color="auto" w:fill="E6E6E6"/>
          </w:tcPr>
          <w:p w14:paraId="4D30E529" w14:textId="77777777" w:rsidR="00FE0829" w:rsidRPr="00E03757" w:rsidRDefault="00FE0829" w:rsidP="006D670F">
            <w:pPr>
              <w:jc w:val="center"/>
            </w:pPr>
            <w:r w:rsidRPr="00E03757">
              <w:rPr>
                <w:rFonts w:ascii="Calibri" w:eastAsia="Segoe UI" w:hAnsi="Calibri" w:cs="Segoe UI"/>
                <w:b/>
                <w:i/>
                <w:color w:val="000000"/>
              </w:rPr>
              <w:t>Gender</w:t>
            </w:r>
          </w:p>
        </w:tc>
      </w:tr>
      <w:tr w:rsidR="00FE0829" w:rsidRPr="00E03757" w14:paraId="76B18CB9" w14:textId="77777777" w:rsidTr="006D670F">
        <w:tc>
          <w:tcPr>
            <w:tcW w:w="6096" w:type="dxa"/>
          </w:tcPr>
          <w:p w14:paraId="533DA533" w14:textId="77777777" w:rsidR="00FE0829" w:rsidRPr="00E03757" w:rsidRDefault="00FE0829" w:rsidP="006D670F">
            <w:r w:rsidRPr="00E03757">
              <w:t xml:space="preserve">Women not allowed to answer the door when husband not home/unaccompanied </w:t>
            </w:r>
          </w:p>
        </w:tc>
        <w:tc>
          <w:tcPr>
            <w:tcW w:w="3402" w:type="dxa"/>
          </w:tcPr>
          <w:p w14:paraId="7EF77788" w14:textId="77777777" w:rsidR="00FE0829" w:rsidRPr="00E03757" w:rsidRDefault="00FE0829" w:rsidP="006D670F">
            <w:r w:rsidRPr="00E03757">
              <w:t>Women, Arabic, Bangladeshi</w:t>
            </w:r>
          </w:p>
        </w:tc>
      </w:tr>
      <w:tr w:rsidR="00FE0829" w:rsidRPr="00E03757" w14:paraId="01AA096D" w14:textId="77777777" w:rsidTr="006D670F">
        <w:tc>
          <w:tcPr>
            <w:tcW w:w="6096" w:type="dxa"/>
          </w:tcPr>
          <w:p w14:paraId="147079D7" w14:textId="77777777" w:rsidR="00FE0829" w:rsidRPr="00E03757" w:rsidRDefault="00FE0829" w:rsidP="006D670F">
            <w:pPr>
              <w:tabs>
                <w:tab w:val="left" w:pos="3003"/>
              </w:tabs>
            </w:pPr>
            <w:r w:rsidRPr="00E03757">
              <w:t>Role of women restricts mothers taking children to ED until husband home in evening</w:t>
            </w:r>
          </w:p>
        </w:tc>
        <w:tc>
          <w:tcPr>
            <w:tcW w:w="3402" w:type="dxa"/>
          </w:tcPr>
          <w:p w14:paraId="39FEDE7C" w14:textId="77777777" w:rsidR="00FE0829" w:rsidRPr="00E03757" w:rsidRDefault="00FE0829" w:rsidP="006D670F">
            <w:r w:rsidRPr="00E03757">
              <w:t>Mothers</w:t>
            </w:r>
          </w:p>
        </w:tc>
      </w:tr>
      <w:tr w:rsidR="00FE0829" w:rsidRPr="00E03757" w14:paraId="521240D5" w14:textId="77777777" w:rsidTr="006D670F">
        <w:tc>
          <w:tcPr>
            <w:tcW w:w="9498" w:type="dxa"/>
            <w:gridSpan w:val="2"/>
            <w:tcBorders>
              <w:bottom w:val="single" w:sz="4" w:space="0" w:color="auto"/>
            </w:tcBorders>
            <w:shd w:val="clear" w:color="auto" w:fill="E6E6E6"/>
          </w:tcPr>
          <w:p w14:paraId="73384DEC" w14:textId="77777777" w:rsidR="00FE0829" w:rsidRPr="00E03757" w:rsidRDefault="00FE0829" w:rsidP="006D670F">
            <w:pPr>
              <w:jc w:val="center"/>
            </w:pPr>
            <w:r w:rsidRPr="00E03757">
              <w:rPr>
                <w:rFonts w:ascii="Calibri" w:eastAsia="Segoe UI" w:hAnsi="Calibri" w:cs="Segoe UI"/>
                <w:b/>
                <w:i/>
                <w:color w:val="000000"/>
              </w:rPr>
              <w:t>Ethnicity/Race</w:t>
            </w:r>
          </w:p>
        </w:tc>
      </w:tr>
      <w:tr w:rsidR="00FE0829" w:rsidRPr="00E03757" w14:paraId="35AFB5A2" w14:textId="77777777" w:rsidTr="006D670F">
        <w:tc>
          <w:tcPr>
            <w:tcW w:w="6096" w:type="dxa"/>
            <w:tcBorders>
              <w:bottom w:val="single" w:sz="4" w:space="0" w:color="auto"/>
            </w:tcBorders>
          </w:tcPr>
          <w:p w14:paraId="214E188D" w14:textId="77777777" w:rsidR="00FE0829" w:rsidRPr="00E03757" w:rsidRDefault="00FE0829" w:rsidP="006D670F">
            <w:r w:rsidRPr="00E03757">
              <w:t>Racism and discrimination – in general community and in health services</w:t>
            </w:r>
          </w:p>
        </w:tc>
        <w:tc>
          <w:tcPr>
            <w:tcW w:w="3402" w:type="dxa"/>
            <w:tcBorders>
              <w:bottom w:val="single" w:sz="4" w:space="0" w:color="auto"/>
            </w:tcBorders>
          </w:tcPr>
          <w:p w14:paraId="4C10A5A6" w14:textId="77777777" w:rsidR="00FE0829" w:rsidRPr="00E03757" w:rsidRDefault="00FE0829" w:rsidP="006D670F">
            <w:r w:rsidRPr="00E03757">
              <w:t>Newly arrived people, asylum seekers/refugees</w:t>
            </w:r>
          </w:p>
        </w:tc>
      </w:tr>
      <w:tr w:rsidR="00FE0829" w:rsidRPr="00E03757" w14:paraId="6639269E" w14:textId="77777777" w:rsidTr="006D670F">
        <w:tc>
          <w:tcPr>
            <w:tcW w:w="9498" w:type="dxa"/>
            <w:gridSpan w:val="2"/>
            <w:tcBorders>
              <w:bottom w:val="single" w:sz="4" w:space="0" w:color="auto"/>
            </w:tcBorders>
            <w:shd w:val="clear" w:color="auto" w:fill="E6E6E6"/>
          </w:tcPr>
          <w:p w14:paraId="30D7EA02" w14:textId="77777777" w:rsidR="00FE0829" w:rsidRPr="00E03757" w:rsidRDefault="00FE0829" w:rsidP="006D670F">
            <w:pPr>
              <w:jc w:val="center"/>
            </w:pPr>
            <w:r w:rsidRPr="00E03757">
              <w:rPr>
                <w:rFonts w:ascii="Calibri" w:eastAsia="Segoe UI" w:hAnsi="Calibri" w:cs="Segoe UI"/>
                <w:b/>
                <w:i/>
                <w:color w:val="000000"/>
              </w:rPr>
              <w:t>Policy (macroeconomic, social, health)</w:t>
            </w:r>
          </w:p>
        </w:tc>
      </w:tr>
      <w:tr w:rsidR="00FE0829" w:rsidRPr="00E03757" w14:paraId="62BF2929" w14:textId="77777777" w:rsidTr="006D670F">
        <w:tc>
          <w:tcPr>
            <w:tcW w:w="6096" w:type="dxa"/>
          </w:tcPr>
          <w:p w14:paraId="398B57B6" w14:textId="77777777" w:rsidR="00FE0829" w:rsidRPr="00E03757" w:rsidRDefault="00FE0829" w:rsidP="006D670F">
            <w:r w:rsidRPr="00E03757">
              <w:t>Australian Government health policies created stress and anxiety for many groups (e.g. co-payments)</w:t>
            </w:r>
          </w:p>
        </w:tc>
        <w:tc>
          <w:tcPr>
            <w:tcW w:w="3402" w:type="dxa"/>
          </w:tcPr>
          <w:p w14:paraId="31B0B291" w14:textId="77777777" w:rsidR="00FE0829" w:rsidRPr="00E03757" w:rsidRDefault="00FE0829" w:rsidP="006D670F">
            <w:r w:rsidRPr="00E03757">
              <w:t>Chinese, Arabic</w:t>
            </w:r>
          </w:p>
        </w:tc>
      </w:tr>
      <w:tr w:rsidR="00FE0829" w:rsidRPr="00E03757" w14:paraId="37974A64" w14:textId="77777777" w:rsidTr="006D670F">
        <w:tc>
          <w:tcPr>
            <w:tcW w:w="6096" w:type="dxa"/>
            <w:tcBorders>
              <w:bottom w:val="single" w:sz="4" w:space="0" w:color="auto"/>
            </w:tcBorders>
          </w:tcPr>
          <w:p w14:paraId="5A9AE47B" w14:textId="77777777" w:rsidR="00FE0829" w:rsidRPr="00E03757" w:rsidRDefault="00FE0829" w:rsidP="006D670F">
            <w:r w:rsidRPr="00E03757">
              <w:t>Sudden departure to offshore detention (makes access to local services and building relationships difficult)</w:t>
            </w:r>
          </w:p>
        </w:tc>
        <w:tc>
          <w:tcPr>
            <w:tcW w:w="3402" w:type="dxa"/>
            <w:tcBorders>
              <w:bottom w:val="single" w:sz="4" w:space="0" w:color="auto"/>
            </w:tcBorders>
          </w:tcPr>
          <w:p w14:paraId="033C33AE" w14:textId="77777777" w:rsidR="00FE0829" w:rsidRPr="00E03757" w:rsidRDefault="00FE0829" w:rsidP="006D670F">
            <w:r w:rsidRPr="00E03757">
              <w:t>Rohingya</w:t>
            </w:r>
          </w:p>
        </w:tc>
      </w:tr>
      <w:tr w:rsidR="00FE0829" w:rsidRPr="00E03757" w14:paraId="22315FE1" w14:textId="77777777" w:rsidTr="006D670F">
        <w:tc>
          <w:tcPr>
            <w:tcW w:w="9498" w:type="dxa"/>
            <w:gridSpan w:val="2"/>
            <w:shd w:val="clear" w:color="auto" w:fill="E6E6E6"/>
          </w:tcPr>
          <w:p w14:paraId="420DB04D" w14:textId="77777777" w:rsidR="00FE0829" w:rsidRPr="00E03757" w:rsidRDefault="00FE0829" w:rsidP="006D670F">
            <w:pPr>
              <w:jc w:val="center"/>
            </w:pPr>
            <w:r w:rsidRPr="00E03757">
              <w:rPr>
                <w:b/>
                <w:i/>
              </w:rPr>
              <w:t>Cultural and societal norms and values</w:t>
            </w:r>
          </w:p>
        </w:tc>
      </w:tr>
      <w:tr w:rsidR="00FE0829" w:rsidRPr="00E03757" w14:paraId="720CCF4E" w14:textId="77777777" w:rsidTr="006D670F">
        <w:tc>
          <w:tcPr>
            <w:tcW w:w="6096" w:type="dxa"/>
            <w:tcBorders>
              <w:bottom w:val="single" w:sz="4" w:space="0" w:color="auto"/>
            </w:tcBorders>
          </w:tcPr>
          <w:p w14:paraId="5B37EF69" w14:textId="77777777" w:rsidR="00FE0829" w:rsidRPr="00E03757" w:rsidRDefault="00FE0829" w:rsidP="006D670F">
            <w:r w:rsidRPr="00E03757">
              <w:t>Avoid exercising in front of men</w:t>
            </w:r>
          </w:p>
        </w:tc>
        <w:tc>
          <w:tcPr>
            <w:tcW w:w="3402" w:type="dxa"/>
            <w:tcBorders>
              <w:bottom w:val="single" w:sz="4" w:space="0" w:color="auto"/>
            </w:tcBorders>
          </w:tcPr>
          <w:p w14:paraId="0BE88396" w14:textId="77777777" w:rsidR="00FE0829" w:rsidRPr="00E03757" w:rsidRDefault="00FE0829" w:rsidP="006D670F">
            <w:r w:rsidRPr="00E03757">
              <w:t>Women</w:t>
            </w:r>
          </w:p>
        </w:tc>
      </w:tr>
      <w:tr w:rsidR="00FE0829" w:rsidRPr="00E03757" w14:paraId="0E436082" w14:textId="77777777" w:rsidTr="006D670F">
        <w:tc>
          <w:tcPr>
            <w:tcW w:w="9498" w:type="dxa"/>
            <w:gridSpan w:val="2"/>
            <w:tcBorders>
              <w:bottom w:val="single" w:sz="4" w:space="0" w:color="auto"/>
            </w:tcBorders>
            <w:shd w:val="clear" w:color="auto" w:fill="E6E6E6"/>
          </w:tcPr>
          <w:p w14:paraId="7079DDEA" w14:textId="77777777" w:rsidR="00FE0829" w:rsidRPr="00E03757" w:rsidRDefault="00FE0829" w:rsidP="006D670F">
            <w:pPr>
              <w:jc w:val="center"/>
            </w:pPr>
            <w:r w:rsidRPr="00E03757">
              <w:rPr>
                <w:b/>
                <w:i/>
              </w:rPr>
              <w:t>Health care system</w:t>
            </w:r>
          </w:p>
        </w:tc>
      </w:tr>
      <w:tr w:rsidR="00FE0829" w:rsidRPr="00E03757" w14:paraId="21CAE994" w14:textId="77777777" w:rsidTr="006D670F">
        <w:tc>
          <w:tcPr>
            <w:tcW w:w="6096" w:type="dxa"/>
          </w:tcPr>
          <w:p w14:paraId="49DA1080" w14:textId="77777777" w:rsidR="00FE0829" w:rsidRPr="00E03757" w:rsidRDefault="00FE0829" w:rsidP="006D670F">
            <w:pPr>
              <w:rPr>
                <w:i/>
              </w:rPr>
            </w:pPr>
            <w:r w:rsidRPr="00E03757">
              <w:rPr>
                <w:i/>
              </w:rPr>
              <w:t>Reference to service needs diagram</w:t>
            </w:r>
          </w:p>
        </w:tc>
        <w:tc>
          <w:tcPr>
            <w:tcW w:w="3402" w:type="dxa"/>
          </w:tcPr>
          <w:p w14:paraId="4DB7DDF5" w14:textId="77777777" w:rsidR="00FE0829" w:rsidRPr="00E03757" w:rsidRDefault="00FE0829" w:rsidP="006D670F">
            <w:pPr>
              <w:keepNext/>
            </w:pPr>
          </w:p>
        </w:tc>
      </w:tr>
    </w:tbl>
    <w:p w14:paraId="19B0D8BE" w14:textId="77777777" w:rsidR="00B17909" w:rsidRDefault="00B17909" w:rsidP="00FE0829"/>
    <w:p w14:paraId="56D8EC81" w14:textId="7ADA1E0E" w:rsidR="00FE0829" w:rsidRDefault="00FE0829" w:rsidP="00FE0829"/>
    <w:p w14:paraId="5AF60766" w14:textId="77777777" w:rsidR="00FE0829" w:rsidRDefault="00FE0829" w:rsidP="00FE0829"/>
    <w:p w14:paraId="2B86C6FF" w14:textId="77777777" w:rsidR="00FE0829" w:rsidRDefault="00FE0829" w:rsidP="00FE0829">
      <w:pPr>
        <w:sectPr w:rsidR="00FE0829" w:rsidSect="00FE0829">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720" w:footer="720" w:gutter="0"/>
          <w:cols w:space="720"/>
          <w:titlePg/>
          <w:docGrid w:linePitch="299"/>
        </w:sectPr>
      </w:pPr>
    </w:p>
    <w:p w14:paraId="6C8CF089" w14:textId="77777777" w:rsidR="00FE0829" w:rsidRDefault="00FE0829" w:rsidP="00FE0829">
      <w:pPr>
        <w:keepNext/>
        <w:ind w:left="567"/>
      </w:pPr>
      <w:r>
        <w:rPr>
          <w:noProof/>
          <w:lang w:val="en-AU" w:eastAsia="en-AU"/>
        </w:rPr>
        <w:drawing>
          <wp:inline distT="0" distB="0" distL="0" distR="0" wp14:anchorId="28BBF9CD" wp14:editId="4E6AF5DA">
            <wp:extent cx="7611010" cy="5257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D:Users:karenmcphail-bell:Documents:UNSW:Consultations:Diagrams:Portrait_Service Needs Diagram.pdf"/>
                    <pic:cNvPicPr>
                      <a:picLocks noChangeAspect="1" noChangeArrowheads="1"/>
                    </pic:cNvPicPr>
                  </pic:nvPicPr>
                  <pic:blipFill rotWithShape="1">
                    <a:blip r:embed="rId21">
                      <a:extLst>
                        <a:ext uri="{28A0092B-C50C-407E-A947-70E740481C1C}">
                          <a14:useLocalDpi xmlns:a14="http://schemas.microsoft.com/office/drawing/2010/main" val="0"/>
                        </a:ext>
                      </a:extLst>
                    </a:blip>
                    <a:srcRect l="1383" t="2666" r="1497" b="2389"/>
                    <a:stretch/>
                  </pic:blipFill>
                  <pic:spPr bwMode="auto">
                    <a:xfrm>
                      <a:off x="0" y="0"/>
                      <a:ext cx="7611010" cy="5257800"/>
                    </a:xfrm>
                    <a:prstGeom prst="rect">
                      <a:avLst/>
                    </a:prstGeom>
                    <a:noFill/>
                    <a:ln>
                      <a:noFill/>
                    </a:ln>
                    <a:extLst>
                      <a:ext uri="{53640926-AAD7-44D8-BBD7-CCE9431645EC}">
                        <a14:shadowObscured xmlns:a14="http://schemas.microsoft.com/office/drawing/2010/main"/>
                      </a:ext>
                    </a:extLst>
                  </pic:spPr>
                </pic:pic>
              </a:graphicData>
            </a:graphic>
          </wp:inline>
        </w:drawing>
      </w:r>
    </w:p>
    <w:p w14:paraId="75F4B80B" w14:textId="77777777" w:rsidR="00FE0829" w:rsidRDefault="00FE0829" w:rsidP="00FE0829">
      <w:pPr>
        <w:pStyle w:val="Caption"/>
        <w:ind w:firstLine="709"/>
      </w:pPr>
      <w:r>
        <w:t xml:space="preserve">Figure </w:t>
      </w:r>
      <w:fldSimple w:instr=" SEQ Figure \* ARABIC ">
        <w:r>
          <w:rPr>
            <w:noProof/>
          </w:rPr>
          <w:t>1</w:t>
        </w:r>
      </w:fldSimple>
      <w:r>
        <w:t>: Service needs identified through the CGHiC consultations 2014.</w:t>
      </w:r>
    </w:p>
    <w:p w14:paraId="48457D00" w14:textId="77777777" w:rsidR="00FE0829" w:rsidRDefault="00FE0829" w:rsidP="00FE0829">
      <w:pPr>
        <w:rPr>
          <w:highlight w:val="yellow"/>
        </w:rPr>
      </w:pPr>
    </w:p>
    <w:p w14:paraId="2CD93E58" w14:textId="77777777" w:rsidR="00FE0829" w:rsidRDefault="00FE0829" w:rsidP="00FE0829">
      <w:pPr>
        <w:keepNext/>
      </w:pPr>
      <w:r w:rsidRPr="00B62A3E">
        <w:rPr>
          <w:noProof/>
          <w:lang w:val="en-AU" w:eastAsia="en-AU"/>
        </w:rPr>
        <w:drawing>
          <wp:inline distT="0" distB="0" distL="0" distR="0" wp14:anchorId="786697DD" wp14:editId="12DCFA2A">
            <wp:extent cx="7620000" cy="52973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tretch>
                      <a:fillRect/>
                    </a:stretch>
                  </pic:blipFill>
                  <pic:spPr bwMode="auto">
                    <a:xfrm>
                      <a:off x="0" y="0"/>
                      <a:ext cx="7622772" cy="5299253"/>
                    </a:xfrm>
                    <a:prstGeom prst="rect">
                      <a:avLst/>
                    </a:prstGeom>
                    <a:noFill/>
                    <a:ln>
                      <a:noFill/>
                    </a:ln>
                  </pic:spPr>
                </pic:pic>
              </a:graphicData>
            </a:graphic>
          </wp:inline>
        </w:drawing>
      </w:r>
    </w:p>
    <w:p w14:paraId="25398B8A" w14:textId="77777777" w:rsidR="00FE0829" w:rsidRPr="003E377D" w:rsidRDefault="00FE0829" w:rsidP="00FE0829">
      <w:pPr>
        <w:pStyle w:val="Caption"/>
      </w:pPr>
      <w:r>
        <w:t xml:space="preserve">Figure </w:t>
      </w:r>
      <w:fldSimple w:instr=" SEQ Figure \* ARABIC ">
        <w:r>
          <w:rPr>
            <w:noProof/>
          </w:rPr>
          <w:t>2</w:t>
        </w:r>
      </w:fldSimple>
      <w:r>
        <w:t>: Health needs identified through the CGHiC consultations 2014.</w:t>
      </w:r>
    </w:p>
    <w:p w14:paraId="2BAAF13F" w14:textId="77777777" w:rsidR="00FE0829" w:rsidRDefault="00FE0829" w:rsidP="00FE0829">
      <w:pPr>
        <w:sectPr w:rsidR="00FE0829" w:rsidSect="006D670F">
          <w:footerReference w:type="first" r:id="rId23"/>
          <w:pgSz w:w="15840" w:h="12240" w:orient="landscape"/>
          <w:pgMar w:top="1440" w:right="1440" w:bottom="1440" w:left="993" w:header="720" w:footer="720" w:gutter="0"/>
          <w:cols w:space="720"/>
          <w:titlePg/>
          <w:docGrid w:linePitch="299"/>
        </w:sectPr>
      </w:pPr>
    </w:p>
    <w:p w14:paraId="57F5B5A2" w14:textId="77777777" w:rsidR="00FE0829" w:rsidRDefault="00FE0829" w:rsidP="00FE0829">
      <w:pPr>
        <w:pStyle w:val="Heading1"/>
      </w:pPr>
      <w:bookmarkStart w:id="9" w:name="_Toc462846280"/>
      <w:r>
        <w:t>Possible ways forward</w:t>
      </w:r>
      <w:bookmarkEnd w:id="9"/>
    </w:p>
    <w:p w14:paraId="0845E717" w14:textId="407B75C6" w:rsidR="00FE0829" w:rsidRPr="004A7948" w:rsidRDefault="00FE0829" w:rsidP="00FE0829">
      <w:r>
        <w:t xml:space="preserve">Whilst the consultations did not explicitly seek to generate knowledge about solutions (the focus of consultations was upon health issues and needs), some suggestions were made. To honour those contributions, the suggested solutions are outlined below and grouped by theme. It is recommended that CGHiC stakeholders consider and discuss these solutions as part of its </w:t>
      </w:r>
      <w:r w:rsidR="0012004C">
        <w:t>2-year</w:t>
      </w:r>
      <w:r>
        <w:t xml:space="preserve"> planning phase currently underway, as part of ensuring CGHiC meets the needs of the communities it serves. Note that there is not necessarily consensus that the strategies below are suitable for progressing, in part because the relevance of some strategies for 2014 does not apply in 2016.</w:t>
      </w:r>
    </w:p>
    <w:p w14:paraId="7CBF0BA8" w14:textId="77777777" w:rsidR="00FE0829" w:rsidRDefault="00FE0829" w:rsidP="00FE0829">
      <w:pPr>
        <w:pStyle w:val="Heading2"/>
        <w:rPr>
          <w:lang w:val="en-AU"/>
        </w:rPr>
      </w:pPr>
      <w:bookmarkStart w:id="10" w:name="_Toc462846281"/>
      <w:r w:rsidRPr="00D61ECD">
        <w:t xml:space="preserve">Strengthen </w:t>
      </w:r>
      <w:r>
        <w:t xml:space="preserve">the </w:t>
      </w:r>
      <w:r w:rsidRPr="00D61ECD">
        <w:t>cultural safety</w:t>
      </w:r>
      <w:r>
        <w:rPr>
          <w:rStyle w:val="FootnoteReference"/>
        </w:rPr>
        <w:footnoteReference w:id="2"/>
      </w:r>
      <w:r w:rsidRPr="00D61ECD">
        <w:t xml:space="preserve"> of health care services and institutions</w:t>
      </w:r>
      <w:bookmarkEnd w:id="10"/>
      <w:r>
        <w:rPr>
          <w:lang w:val="en-AU"/>
        </w:rPr>
        <w:t xml:space="preserve"> </w:t>
      </w:r>
    </w:p>
    <w:p w14:paraId="482F35F9" w14:textId="77777777" w:rsidR="00FE0829" w:rsidRPr="00453FF2" w:rsidRDefault="00FE0829" w:rsidP="00CE2A42">
      <w:pPr>
        <w:pStyle w:val="ListParagraph"/>
        <w:numPr>
          <w:ilvl w:val="0"/>
          <w:numId w:val="5"/>
        </w:numPr>
        <w:spacing w:after="0" w:line="240" w:lineRule="auto"/>
        <w:ind w:left="175" w:hanging="175"/>
        <w:jc w:val="both"/>
      </w:pPr>
      <w:r w:rsidRPr="00453FF2">
        <w:t xml:space="preserve">Canterbury Hospital staff to participate in training and support regarding: </w:t>
      </w:r>
    </w:p>
    <w:p w14:paraId="56367ABB" w14:textId="77777777" w:rsidR="00FE0829" w:rsidRPr="00453FF2" w:rsidRDefault="00FE0829" w:rsidP="00CE2A42">
      <w:pPr>
        <w:pStyle w:val="ListParagraph"/>
        <w:numPr>
          <w:ilvl w:val="1"/>
          <w:numId w:val="5"/>
        </w:numPr>
        <w:spacing w:after="0" w:line="240" w:lineRule="auto"/>
        <w:ind w:left="567" w:hanging="283"/>
        <w:jc w:val="both"/>
      </w:pPr>
      <w:r w:rsidRPr="00453FF2">
        <w:t xml:space="preserve">Cultural </w:t>
      </w:r>
      <w:r>
        <w:t>awareness</w:t>
      </w:r>
      <w:r w:rsidRPr="00453FF2">
        <w:t xml:space="preserve"> and cultural competence</w:t>
      </w:r>
      <w:r>
        <w:t>, such as the training provided by NSW Refugee Health Services or the National Centre for Cultural Competence.</w:t>
      </w:r>
    </w:p>
    <w:p w14:paraId="030F39A5" w14:textId="77777777" w:rsidR="00FE0829" w:rsidRDefault="00FE0829" w:rsidP="00CE2A42">
      <w:pPr>
        <w:pStyle w:val="ListParagraph"/>
        <w:numPr>
          <w:ilvl w:val="1"/>
          <w:numId w:val="5"/>
        </w:numPr>
        <w:spacing w:after="0" w:line="240" w:lineRule="auto"/>
        <w:ind w:left="567" w:hanging="283"/>
        <w:jc w:val="both"/>
      </w:pPr>
      <w:r w:rsidRPr="00453FF2">
        <w:t>Appropriate use of translators, including how to communicate with patient when using.</w:t>
      </w:r>
    </w:p>
    <w:p w14:paraId="7A231D05" w14:textId="77777777" w:rsidR="00FE0829" w:rsidRPr="00453FF2" w:rsidRDefault="00FE0829" w:rsidP="00CE2A42">
      <w:pPr>
        <w:pStyle w:val="ListParagraph"/>
        <w:numPr>
          <w:ilvl w:val="1"/>
          <w:numId w:val="5"/>
        </w:numPr>
        <w:spacing w:after="0" w:line="240" w:lineRule="auto"/>
        <w:ind w:left="567" w:hanging="283"/>
        <w:jc w:val="both"/>
      </w:pPr>
      <w:r>
        <w:t>Self-reflexivity including understanding of the mainstream culture including biases, assumptions and worldviews that the majority of health workers bring.</w:t>
      </w:r>
    </w:p>
    <w:p w14:paraId="301D3DDC" w14:textId="77777777" w:rsidR="00FE0829" w:rsidRPr="00CA1563" w:rsidRDefault="00FE0829" w:rsidP="00CE2A42">
      <w:pPr>
        <w:pStyle w:val="ListParagraph"/>
        <w:numPr>
          <w:ilvl w:val="0"/>
          <w:numId w:val="5"/>
        </w:numPr>
        <w:spacing w:after="0" w:line="240" w:lineRule="auto"/>
        <w:ind w:left="175" w:hanging="175"/>
        <w:jc w:val="both"/>
        <w:rPr>
          <w:sz w:val="20"/>
        </w:rPr>
      </w:pPr>
      <w:r w:rsidRPr="00453FF2">
        <w:t>Engage community leaders and community groups intended to benefit from programs in design and delivery of those programs, including representation on CGHIC governance structures.</w:t>
      </w:r>
    </w:p>
    <w:p w14:paraId="6CDAE0D5" w14:textId="77777777" w:rsidR="00FE0829" w:rsidRPr="00962511" w:rsidRDefault="00FE0829" w:rsidP="00CE2A42">
      <w:pPr>
        <w:pStyle w:val="ListParagraph"/>
        <w:numPr>
          <w:ilvl w:val="0"/>
          <w:numId w:val="5"/>
        </w:numPr>
        <w:spacing w:after="0" w:line="240" w:lineRule="auto"/>
        <w:ind w:left="175" w:hanging="175"/>
        <w:jc w:val="both"/>
        <w:rPr>
          <w:sz w:val="20"/>
        </w:rPr>
      </w:pPr>
      <w:r w:rsidRPr="00CA1563">
        <w:t>Provide hea</w:t>
      </w:r>
      <w:r>
        <w:t xml:space="preserve">lth professionals with training and </w:t>
      </w:r>
      <w:r w:rsidRPr="00CA1563">
        <w:t>information regarding alternative cultural views regarding disability.</w:t>
      </w:r>
    </w:p>
    <w:p w14:paraId="23F04943" w14:textId="77777777" w:rsidR="00FE0829" w:rsidRPr="00962511" w:rsidRDefault="00FE0829" w:rsidP="00CE2A42">
      <w:pPr>
        <w:pStyle w:val="ListParagraph"/>
        <w:numPr>
          <w:ilvl w:val="0"/>
          <w:numId w:val="5"/>
        </w:numPr>
        <w:spacing w:after="0" w:line="240" w:lineRule="auto"/>
        <w:ind w:left="175" w:hanging="175"/>
        <w:jc w:val="both"/>
        <w:rPr>
          <w:sz w:val="20"/>
        </w:rPr>
      </w:pPr>
      <w:r w:rsidRPr="00962511">
        <w:t>Health services could “employ bilingual staff” (especially female)</w:t>
      </w:r>
      <w:r>
        <w:t xml:space="preserve"> including BCEs</w:t>
      </w:r>
      <w:r w:rsidRPr="00962511">
        <w:t xml:space="preserve">. </w:t>
      </w:r>
    </w:p>
    <w:p w14:paraId="543748CF" w14:textId="77777777" w:rsidR="00FE0829" w:rsidRDefault="00FE0829" w:rsidP="00FE0829">
      <w:pPr>
        <w:pStyle w:val="Heading2"/>
      </w:pPr>
      <w:bookmarkStart w:id="11" w:name="_Toc462846282"/>
      <w:r>
        <w:t>Develop partnerships for supporting healthy environments</w:t>
      </w:r>
      <w:bookmarkEnd w:id="11"/>
    </w:p>
    <w:p w14:paraId="67F11340" w14:textId="77777777" w:rsidR="00FE0829" w:rsidRPr="00D61ECD" w:rsidRDefault="00FE0829" w:rsidP="00CE2A42">
      <w:pPr>
        <w:pStyle w:val="ListParagraph"/>
        <w:numPr>
          <w:ilvl w:val="0"/>
          <w:numId w:val="5"/>
        </w:numPr>
        <w:spacing w:after="0" w:line="240" w:lineRule="auto"/>
        <w:ind w:left="175" w:hanging="175"/>
        <w:jc w:val="both"/>
      </w:pPr>
      <w:r>
        <w:t>Establish p</w:t>
      </w:r>
      <w:r w:rsidRPr="00D61ECD">
        <w:t>artner</w:t>
      </w:r>
      <w:r>
        <w:t>ship with</w:t>
      </w:r>
      <w:r w:rsidRPr="00D61ECD">
        <w:t xml:space="preserve"> Canterbury</w:t>
      </w:r>
      <w:r>
        <w:t>-Bankstown</w:t>
      </w:r>
      <w:r w:rsidRPr="00D61ECD">
        <w:t xml:space="preserve"> Council </w:t>
      </w:r>
      <w:r>
        <w:t>t</w:t>
      </w:r>
      <w:r w:rsidRPr="00D61ECD">
        <w:t>o address environmental, safety and waste concerns</w:t>
      </w:r>
      <w:r>
        <w:t xml:space="preserve">: link to Council Environmental Management Plan, particularly in relation to </w:t>
      </w:r>
      <w:r w:rsidRPr="00D61ECD">
        <w:t xml:space="preserve">strategies regarding health and safety, and community waste management. </w:t>
      </w:r>
    </w:p>
    <w:p w14:paraId="267C673A" w14:textId="77777777" w:rsidR="00FE0829" w:rsidRPr="00D61ECD" w:rsidRDefault="00FE0829" w:rsidP="00CE2A42">
      <w:pPr>
        <w:pStyle w:val="ListParagraph"/>
        <w:numPr>
          <w:ilvl w:val="0"/>
          <w:numId w:val="5"/>
        </w:numPr>
        <w:spacing w:after="0" w:line="240" w:lineRule="auto"/>
        <w:ind w:left="175" w:hanging="175"/>
        <w:jc w:val="both"/>
      </w:pPr>
      <w:r w:rsidRPr="00D61ECD">
        <w:t>Identify beautification projects to link to, e.g. “The Clean Up Riverwood project”</w:t>
      </w:r>
      <w:r>
        <w:t>.</w:t>
      </w:r>
    </w:p>
    <w:p w14:paraId="0D90E1E8" w14:textId="77777777" w:rsidR="00FE0829" w:rsidRDefault="00FE0829" w:rsidP="00CE2A42">
      <w:pPr>
        <w:pStyle w:val="ListParagraph"/>
        <w:numPr>
          <w:ilvl w:val="0"/>
          <w:numId w:val="5"/>
        </w:numPr>
        <w:spacing w:after="0" w:line="240" w:lineRule="auto"/>
        <w:ind w:left="175" w:hanging="175"/>
        <w:jc w:val="both"/>
      </w:pPr>
      <w:r>
        <w:t xml:space="preserve">Identify </w:t>
      </w:r>
      <w:r w:rsidRPr="00D61ECD">
        <w:t>community garden initiatives to link to and support.</w:t>
      </w:r>
    </w:p>
    <w:p w14:paraId="0A373FDA" w14:textId="77777777" w:rsidR="00FE0829" w:rsidRDefault="00FE0829" w:rsidP="00CE2A42">
      <w:pPr>
        <w:pStyle w:val="ListParagraph"/>
        <w:numPr>
          <w:ilvl w:val="0"/>
          <w:numId w:val="5"/>
        </w:numPr>
        <w:spacing w:after="0"/>
        <w:ind w:left="175" w:hanging="175"/>
      </w:pPr>
      <w:r w:rsidRPr="00CA1563">
        <w:t>Work with City of Canterbury Environmental Management Plan 2012-17: strategy to Develop and encourage an accessible transport network that caters for the needs of pedestrians, cyclists, public tra</w:t>
      </w:r>
      <w:r>
        <w:t>nsport and motor vehicle users</w:t>
      </w:r>
      <w:r w:rsidRPr="00CA1563">
        <w:t>.</w:t>
      </w:r>
      <w:r w:rsidRPr="00DD1B75">
        <w:t xml:space="preserve"> </w:t>
      </w:r>
      <w:r>
        <w:t>Consider whether Canterbury-Bankstown Council will develop a new plan.</w:t>
      </w:r>
    </w:p>
    <w:p w14:paraId="04993503" w14:textId="77777777" w:rsidR="00FE0829" w:rsidRPr="00DD1B75" w:rsidRDefault="00FE0829" w:rsidP="00CE2A42">
      <w:pPr>
        <w:pStyle w:val="ListParagraph"/>
        <w:numPr>
          <w:ilvl w:val="0"/>
          <w:numId w:val="5"/>
        </w:numPr>
        <w:spacing w:after="0"/>
        <w:ind w:left="175" w:hanging="175"/>
      </w:pPr>
      <w:r w:rsidRPr="00DD1B75">
        <w:t>Extend community education component of Kids Don’t Fly in partnership with rental agents/strata managers.</w:t>
      </w:r>
    </w:p>
    <w:p w14:paraId="04936B04" w14:textId="77777777" w:rsidR="00FE0829" w:rsidRDefault="00FE0829" w:rsidP="00CE2A42">
      <w:pPr>
        <w:pStyle w:val="ListParagraph"/>
        <w:numPr>
          <w:ilvl w:val="0"/>
          <w:numId w:val="5"/>
        </w:numPr>
        <w:spacing w:after="0" w:line="240" w:lineRule="auto"/>
        <w:ind w:left="175" w:hanging="175"/>
        <w:jc w:val="both"/>
      </w:pPr>
      <w:r>
        <w:t>Build p</w:t>
      </w:r>
      <w:r w:rsidRPr="00DD1B75">
        <w:t>artnership</w:t>
      </w:r>
      <w:r>
        <w:t>s</w:t>
      </w:r>
      <w:r w:rsidRPr="00DD1B75">
        <w:t xml:space="preserve"> to improve housing design, planning/design guidelines, local area planning in the longer term</w:t>
      </w:r>
      <w:r>
        <w:t>.</w:t>
      </w:r>
    </w:p>
    <w:p w14:paraId="267D3167" w14:textId="77777777" w:rsidR="00FE0829" w:rsidRDefault="00FE0829" w:rsidP="00CE2A42">
      <w:pPr>
        <w:pStyle w:val="ListParagraph"/>
        <w:numPr>
          <w:ilvl w:val="0"/>
          <w:numId w:val="5"/>
        </w:numPr>
        <w:spacing w:after="0" w:line="240" w:lineRule="auto"/>
        <w:ind w:left="175" w:hanging="175"/>
        <w:jc w:val="both"/>
      </w:pPr>
      <w:r>
        <w:t xml:space="preserve">Develop links with </w:t>
      </w:r>
      <w:r w:rsidRPr="00DD1B75">
        <w:t xml:space="preserve">Sydney Alliance </w:t>
      </w:r>
      <w:r>
        <w:t xml:space="preserve">advocacy </w:t>
      </w:r>
      <w:r w:rsidRPr="00DD1B75">
        <w:t>for affordable housing.</w:t>
      </w:r>
    </w:p>
    <w:p w14:paraId="2BDCF1B2" w14:textId="77777777" w:rsidR="00FE0829" w:rsidRDefault="00FE0829" w:rsidP="00CE2A42">
      <w:pPr>
        <w:pStyle w:val="ListParagraph"/>
        <w:numPr>
          <w:ilvl w:val="0"/>
          <w:numId w:val="5"/>
        </w:numPr>
        <w:spacing w:after="0" w:line="240" w:lineRule="auto"/>
        <w:ind w:left="175" w:hanging="175"/>
        <w:jc w:val="both"/>
      </w:pPr>
      <w:r>
        <w:t xml:space="preserve">Develop a link to </w:t>
      </w:r>
      <w:r w:rsidRPr="00252AE8">
        <w:t>the NSW Multicultural Problem Gambling Service</w:t>
      </w:r>
      <w:r>
        <w:t>.</w:t>
      </w:r>
    </w:p>
    <w:p w14:paraId="5630F2C2" w14:textId="77777777" w:rsidR="00FE0829" w:rsidRDefault="00FE0829" w:rsidP="00FE0829">
      <w:pPr>
        <w:pStyle w:val="Heading2"/>
      </w:pPr>
      <w:bookmarkStart w:id="12" w:name="_Toc462846283"/>
      <w:r>
        <w:t>Support locally-run, safe, affordable, accessible healthy lifestyle activities</w:t>
      </w:r>
      <w:bookmarkEnd w:id="12"/>
      <w:r>
        <w:t xml:space="preserve"> </w:t>
      </w:r>
    </w:p>
    <w:p w14:paraId="2EDDE60D" w14:textId="77777777" w:rsidR="00FE0829" w:rsidRPr="00252AE8" w:rsidRDefault="00FE0829" w:rsidP="00CE2A42">
      <w:pPr>
        <w:pStyle w:val="ListParagraph"/>
        <w:numPr>
          <w:ilvl w:val="0"/>
          <w:numId w:val="5"/>
        </w:numPr>
        <w:spacing w:after="0" w:line="240" w:lineRule="auto"/>
        <w:ind w:left="175" w:hanging="175"/>
        <w:jc w:val="both"/>
      </w:pPr>
      <w:r w:rsidRPr="00252AE8">
        <w:t xml:space="preserve">Support establishment of women’s walking groups, women-only gym classes – ideally free. </w:t>
      </w:r>
    </w:p>
    <w:p w14:paraId="11CF57F1" w14:textId="77777777" w:rsidR="00FE0829" w:rsidRPr="00252AE8" w:rsidRDefault="00FE0829" w:rsidP="00CE2A42">
      <w:pPr>
        <w:pStyle w:val="ListParagraph"/>
        <w:numPr>
          <w:ilvl w:val="0"/>
          <w:numId w:val="5"/>
        </w:numPr>
        <w:spacing w:after="0" w:line="240" w:lineRule="auto"/>
        <w:ind w:left="175" w:hanging="175"/>
        <w:jc w:val="both"/>
      </w:pPr>
      <w:r w:rsidRPr="00252AE8">
        <w:t xml:space="preserve">Support GPs to refer to nutrition and healthy lifestyle initiatives relevant to the CGHiC population groups and areas. </w:t>
      </w:r>
    </w:p>
    <w:p w14:paraId="5A6D7C82" w14:textId="77777777" w:rsidR="00FE0829" w:rsidRPr="00252AE8" w:rsidRDefault="00FE0829" w:rsidP="00CE2A42">
      <w:pPr>
        <w:pStyle w:val="ListParagraph"/>
        <w:numPr>
          <w:ilvl w:val="1"/>
          <w:numId w:val="5"/>
        </w:numPr>
        <w:spacing w:after="0" w:line="240" w:lineRule="auto"/>
        <w:ind w:left="567" w:hanging="283"/>
        <w:jc w:val="both"/>
      </w:pPr>
      <w:r w:rsidRPr="00252AE8">
        <w:t xml:space="preserve">Develop a directory or similar of information for GPs regarding Arabic community and health prevention programs. </w:t>
      </w:r>
    </w:p>
    <w:p w14:paraId="354E7DC4" w14:textId="77777777" w:rsidR="00FE0829" w:rsidRPr="00252AE8" w:rsidRDefault="00FE0829" w:rsidP="00CE2A42">
      <w:pPr>
        <w:pStyle w:val="ListParagraph"/>
        <w:numPr>
          <w:ilvl w:val="1"/>
          <w:numId w:val="5"/>
        </w:numPr>
        <w:spacing w:after="0" w:line="240" w:lineRule="auto"/>
        <w:ind w:left="567" w:hanging="283"/>
        <w:jc w:val="both"/>
      </w:pPr>
      <w:r w:rsidRPr="00252AE8">
        <w:t xml:space="preserve">Publicise the CESPHN mapping document of healthy lifestyle GP referral programs on the CGHIC website and distribute through newsletter. </w:t>
      </w:r>
    </w:p>
    <w:p w14:paraId="1F3B8951" w14:textId="77777777" w:rsidR="00FE0829" w:rsidRPr="00252AE8" w:rsidRDefault="00FE0829" w:rsidP="00CE2A42">
      <w:pPr>
        <w:pStyle w:val="ListParagraph"/>
        <w:numPr>
          <w:ilvl w:val="0"/>
          <w:numId w:val="5"/>
        </w:numPr>
        <w:spacing w:after="0" w:line="240" w:lineRule="auto"/>
        <w:ind w:left="175" w:hanging="175"/>
        <w:jc w:val="both"/>
      </w:pPr>
      <w:r w:rsidRPr="00252AE8">
        <w:t>Identify physical activity options for school-aged children and support access by CGHiC priority groups.</w:t>
      </w:r>
    </w:p>
    <w:p w14:paraId="4A0FBC58" w14:textId="77777777" w:rsidR="00FE0829" w:rsidRPr="00252AE8" w:rsidRDefault="00FE0829" w:rsidP="00CE2A42">
      <w:pPr>
        <w:pStyle w:val="ListParagraph"/>
        <w:numPr>
          <w:ilvl w:val="0"/>
          <w:numId w:val="5"/>
        </w:numPr>
        <w:spacing w:after="0" w:line="240" w:lineRule="auto"/>
        <w:ind w:left="175" w:hanging="175"/>
        <w:jc w:val="both"/>
      </w:pPr>
      <w:r w:rsidRPr="00252AE8">
        <w:t>Advocate for equipmen</w:t>
      </w:r>
      <w:r>
        <w:t xml:space="preserve">t in parks that can be used in poor </w:t>
      </w:r>
      <w:r w:rsidRPr="00252AE8">
        <w:t xml:space="preserve">weather </w:t>
      </w:r>
      <w:r>
        <w:t xml:space="preserve">conditions including rain or </w:t>
      </w:r>
      <w:r w:rsidRPr="00252AE8">
        <w:t>hot sun.</w:t>
      </w:r>
    </w:p>
    <w:p w14:paraId="58B96697" w14:textId="77777777" w:rsidR="00FE0829" w:rsidRPr="00252AE8" w:rsidRDefault="00FE0829" w:rsidP="00CE2A42">
      <w:pPr>
        <w:pStyle w:val="ListParagraph"/>
        <w:numPr>
          <w:ilvl w:val="0"/>
          <w:numId w:val="5"/>
        </w:numPr>
        <w:spacing w:after="0" w:line="240" w:lineRule="auto"/>
        <w:ind w:left="175" w:hanging="175"/>
        <w:jc w:val="both"/>
      </w:pPr>
      <w:r w:rsidRPr="00252AE8">
        <w:t>Partner with schools to make healthy lunch/food options available for children.</w:t>
      </w:r>
    </w:p>
    <w:p w14:paraId="5BA19AE7" w14:textId="77777777" w:rsidR="00FE0829" w:rsidRPr="00252AE8" w:rsidRDefault="00FE0829" w:rsidP="00CE2A42">
      <w:pPr>
        <w:pStyle w:val="ListParagraph"/>
        <w:numPr>
          <w:ilvl w:val="0"/>
          <w:numId w:val="5"/>
        </w:numPr>
        <w:spacing w:after="0" w:line="240" w:lineRule="auto"/>
        <w:ind w:left="175" w:hanging="175"/>
        <w:jc w:val="both"/>
      </w:pPr>
      <w:r w:rsidRPr="00252AE8">
        <w:t>Identify</w:t>
      </w:r>
      <w:r>
        <w:t xml:space="preserve"> and promote</w:t>
      </w:r>
      <w:r w:rsidRPr="00252AE8">
        <w:t xml:space="preserve"> physical activity options for school-aged children.</w:t>
      </w:r>
    </w:p>
    <w:p w14:paraId="61C066E8" w14:textId="77777777" w:rsidR="00FE0829" w:rsidRPr="00252AE8" w:rsidRDefault="00FE0829" w:rsidP="00CE2A42">
      <w:pPr>
        <w:pStyle w:val="ListParagraph"/>
        <w:numPr>
          <w:ilvl w:val="0"/>
          <w:numId w:val="5"/>
        </w:numPr>
        <w:spacing w:after="0" w:line="240" w:lineRule="auto"/>
        <w:ind w:left="175" w:hanging="175"/>
        <w:jc w:val="both"/>
      </w:pPr>
      <w:r w:rsidRPr="00252AE8">
        <w:t>Deliver nutrition information in relation to traditional cooking and foods using local produce.</w:t>
      </w:r>
    </w:p>
    <w:p w14:paraId="2D38CE10" w14:textId="77777777" w:rsidR="00FE0829" w:rsidRPr="00252AE8" w:rsidRDefault="00FE0829" w:rsidP="00CE2A42">
      <w:pPr>
        <w:pStyle w:val="ListParagraph"/>
        <w:numPr>
          <w:ilvl w:val="0"/>
          <w:numId w:val="5"/>
        </w:numPr>
        <w:spacing w:after="0" w:line="240" w:lineRule="auto"/>
        <w:ind w:left="175" w:hanging="175"/>
        <w:jc w:val="both"/>
      </w:pPr>
      <w:r w:rsidRPr="00252AE8">
        <w:t>Train community members in Eat Well and Tell and pay to deliver to others.</w:t>
      </w:r>
    </w:p>
    <w:p w14:paraId="77461859" w14:textId="77777777" w:rsidR="00FE0829" w:rsidRDefault="00FE0829" w:rsidP="00FE0829">
      <w:pPr>
        <w:pStyle w:val="Heading2"/>
      </w:pPr>
      <w:bookmarkStart w:id="13" w:name="_Toc462846284"/>
      <w:r>
        <w:t>Create partnerships to support community mobility and transportation</w:t>
      </w:r>
      <w:bookmarkEnd w:id="13"/>
      <w:r>
        <w:t xml:space="preserve"> </w:t>
      </w:r>
    </w:p>
    <w:p w14:paraId="5720F4AF" w14:textId="77777777" w:rsidR="00FE0829" w:rsidRDefault="00FE0829" w:rsidP="00CE2A42">
      <w:pPr>
        <w:pStyle w:val="ListParagraph"/>
        <w:numPr>
          <w:ilvl w:val="0"/>
          <w:numId w:val="5"/>
        </w:numPr>
        <w:spacing w:after="0" w:line="240" w:lineRule="auto"/>
        <w:ind w:left="175" w:hanging="175"/>
        <w:jc w:val="both"/>
      </w:pPr>
      <w:r>
        <w:t xml:space="preserve">Partner with Canterbury Council </w:t>
      </w:r>
    </w:p>
    <w:p w14:paraId="2657BC36" w14:textId="77777777" w:rsidR="00FE0829" w:rsidRDefault="00FE0829" w:rsidP="00CE2A42">
      <w:pPr>
        <w:pStyle w:val="ListParagraph"/>
        <w:numPr>
          <w:ilvl w:val="1"/>
          <w:numId w:val="5"/>
        </w:numPr>
        <w:spacing w:after="0" w:line="240" w:lineRule="auto"/>
        <w:ind w:left="567" w:hanging="283"/>
        <w:jc w:val="both"/>
      </w:pPr>
      <w:r>
        <w:t>L</w:t>
      </w:r>
      <w:r w:rsidRPr="00D61ECD">
        <w:t xml:space="preserve">ink to Canterbury Council Bike Shed (free bike, </w:t>
      </w:r>
      <w:r>
        <w:t>education on bike maintenance).</w:t>
      </w:r>
    </w:p>
    <w:p w14:paraId="0EDC26E8" w14:textId="77777777" w:rsidR="00FE0829" w:rsidRDefault="00FE0829" w:rsidP="00CE2A42">
      <w:pPr>
        <w:pStyle w:val="ListParagraph"/>
        <w:numPr>
          <w:ilvl w:val="1"/>
          <w:numId w:val="5"/>
        </w:numPr>
        <w:spacing w:after="0" w:line="240" w:lineRule="auto"/>
        <w:ind w:left="567" w:hanging="283"/>
        <w:jc w:val="both"/>
      </w:pPr>
      <w:r>
        <w:t>S</w:t>
      </w:r>
      <w:r w:rsidRPr="00CA1563">
        <w:t>upport cycling as a transport strategy.</w:t>
      </w:r>
    </w:p>
    <w:p w14:paraId="2ECD4A1B" w14:textId="77777777" w:rsidR="00FE0829" w:rsidRPr="00DD1B75" w:rsidRDefault="00FE0829" w:rsidP="00CE2A42">
      <w:pPr>
        <w:pStyle w:val="ListParagraph"/>
        <w:numPr>
          <w:ilvl w:val="0"/>
          <w:numId w:val="5"/>
        </w:numPr>
        <w:spacing w:after="0" w:line="240" w:lineRule="auto"/>
        <w:ind w:left="175" w:hanging="175"/>
        <w:jc w:val="both"/>
      </w:pPr>
      <w:r w:rsidRPr="00DD1B75">
        <w:t>Support women to obtain a drivers license (who want one).</w:t>
      </w:r>
    </w:p>
    <w:p w14:paraId="14A0ADA7" w14:textId="77777777" w:rsidR="00FE0829" w:rsidRDefault="00FE0829" w:rsidP="00FE0829">
      <w:pPr>
        <w:pStyle w:val="Heading2"/>
      </w:pPr>
      <w:bookmarkStart w:id="14" w:name="_Toc462846285"/>
      <w:r>
        <w:t>Deliver health information in partnership with communities</w:t>
      </w:r>
      <w:bookmarkEnd w:id="14"/>
      <w:r>
        <w:t xml:space="preserve"> </w:t>
      </w:r>
    </w:p>
    <w:p w14:paraId="733289DA" w14:textId="77777777" w:rsidR="00FE0829" w:rsidRPr="00962511" w:rsidRDefault="00FE0829" w:rsidP="00CE2A42">
      <w:pPr>
        <w:pStyle w:val="ListParagraph"/>
        <w:numPr>
          <w:ilvl w:val="0"/>
          <w:numId w:val="5"/>
        </w:numPr>
        <w:spacing w:after="0" w:line="240" w:lineRule="auto"/>
        <w:ind w:left="175" w:hanging="175"/>
        <w:jc w:val="both"/>
      </w:pPr>
      <w:r w:rsidRPr="00962511">
        <w:t>Utilise BCE program to support new communities and arrivals, online and offline.</w:t>
      </w:r>
    </w:p>
    <w:p w14:paraId="74DF5426" w14:textId="77777777" w:rsidR="00FE0829" w:rsidRPr="00962511" w:rsidRDefault="00FE0829" w:rsidP="00CE2A42">
      <w:pPr>
        <w:pStyle w:val="ListParagraph"/>
        <w:numPr>
          <w:ilvl w:val="1"/>
          <w:numId w:val="5"/>
        </w:numPr>
        <w:spacing w:after="0" w:line="240" w:lineRule="auto"/>
        <w:ind w:left="567" w:hanging="283"/>
        <w:jc w:val="both"/>
      </w:pPr>
      <w:r w:rsidRPr="00962511">
        <w:t>Embed parent education in BCE positions to work with other parents about child development.</w:t>
      </w:r>
    </w:p>
    <w:p w14:paraId="36AC1BA2" w14:textId="77777777" w:rsidR="00FE0829" w:rsidRPr="00962511" w:rsidRDefault="00FE0829" w:rsidP="00CE2A42">
      <w:pPr>
        <w:pStyle w:val="ListParagraph"/>
        <w:numPr>
          <w:ilvl w:val="1"/>
          <w:numId w:val="5"/>
        </w:numPr>
        <w:spacing w:after="0" w:line="240" w:lineRule="auto"/>
        <w:ind w:left="567" w:hanging="283"/>
        <w:jc w:val="both"/>
      </w:pPr>
      <w:r w:rsidRPr="00962511">
        <w:rPr>
          <w:rFonts w:ascii="Calibri" w:eastAsia="Segoe UI" w:hAnsi="Calibri" w:cs="Segoe UI"/>
          <w:color w:val="000000"/>
        </w:rPr>
        <w:t xml:space="preserve">Provide information regarding stress management and empowerment. </w:t>
      </w:r>
    </w:p>
    <w:p w14:paraId="03ACEA00" w14:textId="77777777" w:rsidR="00FE0829" w:rsidRPr="00962511" w:rsidRDefault="00FE0829" w:rsidP="00CE2A42">
      <w:pPr>
        <w:pStyle w:val="ListParagraph"/>
        <w:numPr>
          <w:ilvl w:val="1"/>
          <w:numId w:val="5"/>
        </w:numPr>
        <w:spacing w:after="0"/>
        <w:ind w:left="567" w:hanging="283"/>
        <w:rPr>
          <w:rFonts w:ascii="Calibri" w:eastAsia="Segoe UI" w:hAnsi="Calibri" w:cs="Segoe UI"/>
          <w:color w:val="000000"/>
        </w:rPr>
      </w:pPr>
      <w:r w:rsidRPr="00962511">
        <w:rPr>
          <w:rFonts w:ascii="Calibri" w:eastAsia="Segoe UI" w:hAnsi="Calibri" w:cs="Segoe UI"/>
          <w:color w:val="000000"/>
        </w:rPr>
        <w:t>Provide information regarding micro businesses and other courses.</w:t>
      </w:r>
    </w:p>
    <w:p w14:paraId="1B99B4CE" w14:textId="77777777" w:rsidR="00FE0829" w:rsidRPr="00962511" w:rsidRDefault="00FE0829" w:rsidP="00CE2A42">
      <w:pPr>
        <w:pStyle w:val="ListParagraph"/>
        <w:numPr>
          <w:ilvl w:val="1"/>
          <w:numId w:val="5"/>
        </w:numPr>
        <w:spacing w:after="0" w:line="240" w:lineRule="auto"/>
        <w:ind w:left="567" w:hanging="283"/>
        <w:jc w:val="both"/>
      </w:pPr>
      <w:r w:rsidRPr="00962511">
        <w:rPr>
          <w:rFonts w:ascii="Calibri" w:eastAsia="Segoe UI" w:hAnsi="Calibri" w:cs="Segoe UI"/>
          <w:color w:val="000000"/>
        </w:rPr>
        <w:t>Deliver additional women’s health education courses.</w:t>
      </w:r>
    </w:p>
    <w:p w14:paraId="72B9FC27" w14:textId="77777777" w:rsidR="00FE0829" w:rsidRPr="00962511" w:rsidRDefault="00FE0829" w:rsidP="00CE2A42">
      <w:pPr>
        <w:pStyle w:val="ListParagraph"/>
        <w:numPr>
          <w:ilvl w:val="1"/>
          <w:numId w:val="5"/>
        </w:numPr>
        <w:spacing w:after="0" w:line="240" w:lineRule="auto"/>
        <w:ind w:left="567" w:hanging="283"/>
        <w:jc w:val="both"/>
        <w:rPr>
          <w:rFonts w:ascii="Calibri" w:eastAsia="Segoe UI" w:hAnsi="Calibri" w:cs="Segoe UI"/>
          <w:color w:val="000000"/>
        </w:rPr>
      </w:pPr>
      <w:r w:rsidRPr="00962511">
        <w:t xml:space="preserve">Deliver additional oral health care education courses for Rohingya communities. </w:t>
      </w:r>
    </w:p>
    <w:p w14:paraId="640B62A5" w14:textId="77777777" w:rsidR="00FE0829" w:rsidRPr="00962511" w:rsidRDefault="00FE0829" w:rsidP="00CE2A42">
      <w:pPr>
        <w:pStyle w:val="ListParagraph"/>
        <w:numPr>
          <w:ilvl w:val="1"/>
          <w:numId w:val="5"/>
        </w:numPr>
        <w:spacing w:after="0" w:line="240" w:lineRule="auto"/>
        <w:ind w:left="567" w:hanging="283"/>
        <w:jc w:val="both"/>
        <w:rPr>
          <w:rFonts w:ascii="Calibri" w:eastAsia="Segoe UI" w:hAnsi="Calibri" w:cs="Segoe UI"/>
          <w:color w:val="000000"/>
        </w:rPr>
      </w:pPr>
      <w:r w:rsidRPr="00962511">
        <w:t xml:space="preserve">Provide diabetes management information. </w:t>
      </w:r>
    </w:p>
    <w:p w14:paraId="23D44529" w14:textId="77777777" w:rsidR="00FE0829" w:rsidRPr="00962511" w:rsidRDefault="00FE0829" w:rsidP="00CE2A42">
      <w:pPr>
        <w:pStyle w:val="ListParagraph"/>
        <w:numPr>
          <w:ilvl w:val="1"/>
          <w:numId w:val="5"/>
        </w:numPr>
        <w:spacing w:after="0" w:line="240" w:lineRule="auto"/>
        <w:ind w:left="567" w:hanging="283"/>
        <w:jc w:val="both"/>
        <w:rPr>
          <w:rFonts w:ascii="Calibri" w:eastAsia="Segoe UI" w:hAnsi="Calibri" w:cs="Segoe UI"/>
          <w:color w:val="000000"/>
        </w:rPr>
      </w:pPr>
      <w:r w:rsidRPr="00962511">
        <w:t>Provide health relationships and healthy parenting information, with sensitivity to domestic violence.</w:t>
      </w:r>
    </w:p>
    <w:p w14:paraId="216DFAFB" w14:textId="77777777" w:rsidR="00FE0829" w:rsidRPr="00962511" w:rsidRDefault="00FE0829" w:rsidP="00CE2A42">
      <w:pPr>
        <w:pStyle w:val="ListParagraph"/>
        <w:numPr>
          <w:ilvl w:val="1"/>
          <w:numId w:val="5"/>
        </w:numPr>
        <w:spacing w:after="0" w:line="240" w:lineRule="auto"/>
        <w:ind w:left="567" w:hanging="283"/>
        <w:jc w:val="both"/>
        <w:rPr>
          <w:rFonts w:ascii="Calibri" w:eastAsia="Segoe UI" w:hAnsi="Calibri" w:cs="Segoe UI"/>
          <w:color w:val="000000"/>
        </w:rPr>
      </w:pPr>
      <w:r w:rsidRPr="00962511">
        <w:t xml:space="preserve">Establish a mechanism in BCE program to identify and respond to community priorities. </w:t>
      </w:r>
      <w:r>
        <w:t xml:space="preserve">The Community Navigator role in CGHiC (Feroza Yasmin) is an example of how this might be achieved. </w:t>
      </w:r>
    </w:p>
    <w:p w14:paraId="134234CC" w14:textId="77777777" w:rsidR="00FE0829" w:rsidRPr="00962511" w:rsidRDefault="00FE0829" w:rsidP="00CE2A42">
      <w:pPr>
        <w:pStyle w:val="ListParagraph"/>
        <w:numPr>
          <w:ilvl w:val="0"/>
          <w:numId w:val="6"/>
        </w:numPr>
        <w:spacing w:after="0" w:line="240" w:lineRule="auto"/>
        <w:ind w:left="175" w:hanging="175"/>
        <w:jc w:val="both"/>
      </w:pPr>
      <w:r w:rsidRPr="00962511">
        <w:rPr>
          <w:rFonts w:ascii="Calibri" w:eastAsia="Segoe UI" w:hAnsi="Calibri" w:cs="Segoe UI"/>
          <w:color w:val="000000"/>
        </w:rPr>
        <w:t xml:space="preserve">Provide child-care for community education and events. </w:t>
      </w:r>
    </w:p>
    <w:p w14:paraId="6DF01FC4" w14:textId="77777777" w:rsidR="00FE0829" w:rsidRPr="00962511" w:rsidRDefault="00FE0829" w:rsidP="00CE2A42">
      <w:pPr>
        <w:pStyle w:val="ListParagraph"/>
        <w:numPr>
          <w:ilvl w:val="0"/>
          <w:numId w:val="6"/>
        </w:numPr>
        <w:spacing w:after="0"/>
        <w:ind w:left="175" w:hanging="175"/>
        <w:rPr>
          <w:rFonts w:ascii="Calibri" w:eastAsia="Segoe UI" w:hAnsi="Calibri" w:cs="Segoe UI"/>
          <w:color w:val="000000"/>
        </w:rPr>
      </w:pPr>
      <w:r w:rsidRPr="00962511">
        <w:rPr>
          <w:rFonts w:ascii="Calibri" w:eastAsia="Segoe UI" w:hAnsi="Calibri" w:cs="Segoe UI"/>
          <w:color w:val="000000"/>
        </w:rPr>
        <w:t>Work with NSW Resourcing Parents Website to ensure resources available in other languages.</w:t>
      </w:r>
    </w:p>
    <w:p w14:paraId="2FFFA21B" w14:textId="77777777" w:rsidR="00FE0829" w:rsidRPr="00962511" w:rsidRDefault="00FE0829" w:rsidP="00CE2A42">
      <w:pPr>
        <w:pStyle w:val="ListParagraph"/>
        <w:numPr>
          <w:ilvl w:val="0"/>
          <w:numId w:val="5"/>
        </w:numPr>
        <w:spacing w:after="0" w:line="240" w:lineRule="auto"/>
        <w:ind w:left="175" w:hanging="175"/>
        <w:jc w:val="both"/>
        <w:rPr>
          <w:rFonts w:ascii="Calibri" w:eastAsia="Segoe UI" w:hAnsi="Calibri" w:cs="Segoe UI"/>
          <w:color w:val="000000"/>
        </w:rPr>
      </w:pPr>
      <w:r>
        <w:rPr>
          <w:rFonts w:ascii="Calibri" w:eastAsia="Segoe UI" w:hAnsi="Calibri" w:cs="Segoe UI"/>
          <w:color w:val="000000"/>
        </w:rPr>
        <w:t xml:space="preserve">Provide </w:t>
      </w:r>
      <w:r w:rsidRPr="00962511">
        <w:rPr>
          <w:rFonts w:ascii="Calibri" w:eastAsia="Segoe UI" w:hAnsi="Calibri" w:cs="Segoe UI"/>
          <w:color w:val="000000"/>
        </w:rPr>
        <w:t xml:space="preserve">women’s health service information in CASS weekly column in local Chinese newspaper. </w:t>
      </w:r>
    </w:p>
    <w:p w14:paraId="7CFAC20B" w14:textId="77777777" w:rsidR="00FE0829" w:rsidRPr="00962511" w:rsidRDefault="00FE0829" w:rsidP="00CE2A42">
      <w:pPr>
        <w:pStyle w:val="ListParagraph"/>
        <w:numPr>
          <w:ilvl w:val="0"/>
          <w:numId w:val="5"/>
        </w:numPr>
        <w:spacing w:after="0"/>
        <w:ind w:left="175" w:hanging="175"/>
        <w:rPr>
          <w:rFonts w:ascii="Calibri" w:eastAsia="Segoe UI" w:hAnsi="Calibri" w:cs="Segoe UI"/>
          <w:color w:val="000000"/>
        </w:rPr>
      </w:pPr>
      <w:r w:rsidRPr="00962511">
        <w:rPr>
          <w:rFonts w:ascii="Calibri" w:eastAsia="Segoe UI" w:hAnsi="Calibri" w:cs="Segoe UI"/>
          <w:color w:val="000000"/>
        </w:rPr>
        <w:t>Identify Arabic and Rohingya speaking people to be trained as facilitators of FICT program by STARTTS</w:t>
      </w:r>
      <w:r>
        <w:rPr>
          <w:rFonts w:ascii="Calibri" w:eastAsia="Segoe UI" w:hAnsi="Calibri" w:cs="Segoe UI"/>
          <w:color w:val="000000"/>
        </w:rPr>
        <w:t>, and as BCEs for the new SLHD BCE program</w:t>
      </w:r>
      <w:r w:rsidRPr="00962511">
        <w:rPr>
          <w:rFonts w:ascii="Calibri" w:eastAsia="Segoe UI" w:hAnsi="Calibri" w:cs="Segoe UI"/>
          <w:color w:val="000000"/>
        </w:rPr>
        <w:t xml:space="preserve">. </w:t>
      </w:r>
    </w:p>
    <w:p w14:paraId="3AF310D7" w14:textId="77777777" w:rsidR="00FE0829" w:rsidRPr="00962511" w:rsidRDefault="00FE0829" w:rsidP="00CE2A42">
      <w:pPr>
        <w:pStyle w:val="ListParagraph"/>
        <w:numPr>
          <w:ilvl w:val="0"/>
          <w:numId w:val="5"/>
        </w:numPr>
        <w:spacing w:after="0"/>
        <w:ind w:left="175" w:hanging="175"/>
        <w:rPr>
          <w:rFonts w:ascii="Calibri" w:eastAsia="Segoe UI" w:hAnsi="Calibri" w:cs="Segoe UI"/>
          <w:color w:val="000000"/>
        </w:rPr>
      </w:pPr>
      <w:r w:rsidRPr="00962511">
        <w:rPr>
          <w:rFonts w:ascii="Calibri" w:eastAsia="Segoe UI" w:hAnsi="Calibri" w:cs="Segoe UI"/>
          <w:color w:val="000000"/>
        </w:rPr>
        <w:t>Explore delivery of DV/mental health workshops for men, who are depressed.</w:t>
      </w:r>
    </w:p>
    <w:p w14:paraId="19D9D0DD" w14:textId="77777777" w:rsidR="00FE0829" w:rsidRPr="00962511" w:rsidRDefault="00FE0829" w:rsidP="00CE2A42">
      <w:pPr>
        <w:pStyle w:val="ListParagraph"/>
        <w:numPr>
          <w:ilvl w:val="0"/>
          <w:numId w:val="5"/>
        </w:numPr>
        <w:spacing w:after="0"/>
        <w:ind w:left="175" w:hanging="175"/>
        <w:rPr>
          <w:rFonts w:ascii="Calibri" w:eastAsia="Segoe UI" w:hAnsi="Calibri" w:cs="Segoe UI"/>
          <w:color w:val="000000"/>
        </w:rPr>
      </w:pPr>
      <w:r w:rsidRPr="00962511">
        <w:rPr>
          <w:rFonts w:ascii="Calibri" w:eastAsia="Segoe UI" w:hAnsi="Calibri" w:cs="Segoe UI"/>
          <w:color w:val="000000"/>
        </w:rPr>
        <w:t>Utilise radio for delivery of health messages for Arabic community.</w:t>
      </w:r>
    </w:p>
    <w:p w14:paraId="542E7012" w14:textId="77777777" w:rsidR="00FE0829" w:rsidRPr="00962511" w:rsidRDefault="00FE0829" w:rsidP="00CE2A42">
      <w:pPr>
        <w:pStyle w:val="ListParagraph"/>
        <w:numPr>
          <w:ilvl w:val="0"/>
          <w:numId w:val="5"/>
        </w:numPr>
        <w:spacing w:after="0"/>
        <w:ind w:left="175" w:hanging="175"/>
        <w:rPr>
          <w:rFonts w:ascii="Calibri" w:eastAsia="Segoe UI" w:hAnsi="Calibri" w:cs="Segoe UI"/>
          <w:color w:val="000000"/>
        </w:rPr>
      </w:pPr>
      <w:r w:rsidRPr="00962511">
        <w:rPr>
          <w:rFonts w:ascii="Calibri" w:eastAsia="Segoe UI" w:hAnsi="Calibri" w:cs="Segoe UI"/>
          <w:color w:val="000000"/>
        </w:rPr>
        <w:t>Provide information and support to Rohingyans to access health services.</w:t>
      </w:r>
    </w:p>
    <w:p w14:paraId="148E4ED0" w14:textId="77777777" w:rsidR="00FE0829" w:rsidRDefault="00FE0829" w:rsidP="00FE0829">
      <w:pPr>
        <w:pStyle w:val="Heading2"/>
      </w:pPr>
      <w:bookmarkStart w:id="15" w:name="_Toc462846286"/>
      <w:r>
        <w:t>Promote mental health of CGHIC priority groups</w:t>
      </w:r>
      <w:bookmarkEnd w:id="15"/>
      <w:r>
        <w:t xml:space="preserve"> </w:t>
      </w:r>
    </w:p>
    <w:p w14:paraId="32724719" w14:textId="77777777" w:rsidR="00FE0829" w:rsidRPr="00252AE8" w:rsidRDefault="00FE0829" w:rsidP="00CE2A42">
      <w:pPr>
        <w:pStyle w:val="ListParagraph"/>
        <w:numPr>
          <w:ilvl w:val="0"/>
          <w:numId w:val="6"/>
        </w:numPr>
        <w:spacing w:after="0" w:line="240" w:lineRule="auto"/>
        <w:ind w:left="175" w:hanging="175"/>
        <w:jc w:val="both"/>
        <w:rPr>
          <w:rFonts w:ascii="Calibri" w:eastAsia="Segoe UI" w:hAnsi="Calibri" w:cs="Segoe UI"/>
          <w:color w:val="000000"/>
        </w:rPr>
      </w:pPr>
      <w:r w:rsidRPr="00252AE8">
        <w:rPr>
          <w:rFonts w:ascii="Calibri" w:eastAsia="Segoe UI" w:hAnsi="Calibri" w:cs="Segoe UI"/>
          <w:color w:val="000000"/>
        </w:rPr>
        <w:t xml:space="preserve">Continue roll-out of mental health first aid training. </w:t>
      </w:r>
    </w:p>
    <w:p w14:paraId="651E5323" w14:textId="77777777" w:rsidR="00FE0829" w:rsidRPr="00252AE8" w:rsidRDefault="00FE0829" w:rsidP="00CE2A42">
      <w:pPr>
        <w:pStyle w:val="ListParagraph"/>
        <w:numPr>
          <w:ilvl w:val="0"/>
          <w:numId w:val="6"/>
        </w:numPr>
        <w:spacing w:after="0" w:line="240" w:lineRule="auto"/>
        <w:ind w:left="175" w:hanging="175"/>
        <w:jc w:val="both"/>
        <w:rPr>
          <w:rFonts w:ascii="Calibri" w:eastAsia="Segoe UI" w:hAnsi="Calibri" w:cs="Segoe UI"/>
          <w:color w:val="000000"/>
        </w:rPr>
      </w:pPr>
      <w:r w:rsidRPr="00252AE8">
        <w:rPr>
          <w:rFonts w:ascii="Calibri" w:eastAsia="Segoe UI" w:hAnsi="Calibri" w:cs="Segoe UI"/>
          <w:color w:val="000000"/>
        </w:rPr>
        <w:t>Support establishment of playgroup for women with mental health issues.</w:t>
      </w:r>
    </w:p>
    <w:p w14:paraId="57684360" w14:textId="77777777" w:rsidR="00FE0829" w:rsidRPr="00252AE8" w:rsidRDefault="00FE0829" w:rsidP="00CE2A42">
      <w:pPr>
        <w:pStyle w:val="ListParagraph"/>
        <w:numPr>
          <w:ilvl w:val="0"/>
          <w:numId w:val="6"/>
        </w:numPr>
        <w:spacing w:after="0" w:line="240" w:lineRule="auto"/>
        <w:ind w:left="175" w:hanging="175"/>
        <w:jc w:val="both"/>
        <w:rPr>
          <w:rFonts w:ascii="Calibri" w:eastAsia="Segoe UI" w:hAnsi="Calibri" w:cs="Segoe UI"/>
          <w:color w:val="000000"/>
        </w:rPr>
      </w:pPr>
      <w:r w:rsidRPr="00252AE8">
        <w:rPr>
          <w:rFonts w:ascii="Calibri" w:eastAsia="Segoe UI" w:hAnsi="Calibri" w:cs="Segoe UI"/>
          <w:color w:val="000000"/>
        </w:rPr>
        <w:t>Develop and deliver community workshops regarding the benefits of treatment for the community.</w:t>
      </w:r>
    </w:p>
    <w:p w14:paraId="55ED95A9" w14:textId="77777777" w:rsidR="00FE0829" w:rsidRPr="00252AE8" w:rsidRDefault="00FE0829" w:rsidP="00CE2A42">
      <w:pPr>
        <w:pStyle w:val="ListParagraph"/>
        <w:numPr>
          <w:ilvl w:val="0"/>
          <w:numId w:val="6"/>
        </w:numPr>
        <w:spacing w:after="0" w:line="240" w:lineRule="auto"/>
        <w:ind w:left="175" w:hanging="175"/>
        <w:jc w:val="both"/>
        <w:rPr>
          <w:rFonts w:ascii="Calibri" w:eastAsia="Segoe UI" w:hAnsi="Calibri" w:cs="Segoe UI"/>
          <w:color w:val="000000"/>
        </w:rPr>
      </w:pPr>
      <w:r w:rsidRPr="00252AE8">
        <w:rPr>
          <w:rFonts w:ascii="Calibri" w:eastAsia="Segoe UI" w:hAnsi="Calibri" w:cs="Segoe UI"/>
          <w:color w:val="000000"/>
        </w:rPr>
        <w:t xml:space="preserve">Provide links to Transcultural Mental Health counselling line. </w:t>
      </w:r>
    </w:p>
    <w:p w14:paraId="169361CB" w14:textId="77777777" w:rsidR="00FE0829" w:rsidRPr="00252AE8" w:rsidRDefault="00FE0829" w:rsidP="00CE2A42">
      <w:pPr>
        <w:pStyle w:val="ListParagraph"/>
        <w:numPr>
          <w:ilvl w:val="0"/>
          <w:numId w:val="6"/>
        </w:numPr>
        <w:spacing w:after="0" w:line="240" w:lineRule="auto"/>
        <w:ind w:left="175" w:hanging="175"/>
        <w:jc w:val="both"/>
        <w:rPr>
          <w:rFonts w:ascii="Calibri" w:eastAsia="Segoe UI" w:hAnsi="Calibri" w:cs="Segoe UI"/>
          <w:color w:val="000000"/>
        </w:rPr>
      </w:pPr>
      <w:r w:rsidRPr="00252AE8">
        <w:rPr>
          <w:rFonts w:ascii="Calibri" w:eastAsia="Segoe UI" w:hAnsi="Calibri" w:cs="Segoe UI"/>
          <w:color w:val="000000"/>
        </w:rPr>
        <w:t>Draw upon bilingual mental health resources from Transcultural Mental Health where available, and partner to support cultural appropriateness of mental health activities.</w:t>
      </w:r>
    </w:p>
    <w:p w14:paraId="2F1B63B7" w14:textId="77777777" w:rsidR="00FE0829" w:rsidRDefault="00FE0829" w:rsidP="00FE0829">
      <w:pPr>
        <w:pStyle w:val="Heading2"/>
      </w:pPr>
      <w:bookmarkStart w:id="16" w:name="_Toc462846287"/>
      <w:r>
        <w:t>Support emerging communities, particularly refugees and asylum seekers, to access local health and other services</w:t>
      </w:r>
      <w:bookmarkEnd w:id="16"/>
      <w:r>
        <w:t xml:space="preserve"> </w:t>
      </w:r>
    </w:p>
    <w:p w14:paraId="48CD3B72" w14:textId="77777777" w:rsidR="00FE0829" w:rsidRPr="00252AE8" w:rsidRDefault="00FE0829" w:rsidP="00CE2A42">
      <w:pPr>
        <w:pStyle w:val="ListParagraph"/>
        <w:numPr>
          <w:ilvl w:val="0"/>
          <w:numId w:val="5"/>
        </w:numPr>
        <w:spacing w:after="0" w:line="240" w:lineRule="auto"/>
        <w:ind w:left="175" w:hanging="175"/>
        <w:jc w:val="both"/>
      </w:pPr>
      <w:r w:rsidRPr="00252AE8">
        <w:t xml:space="preserve">Support GPs to provide appropriate </w:t>
      </w:r>
      <w:r>
        <w:t xml:space="preserve">health </w:t>
      </w:r>
      <w:r w:rsidRPr="00252AE8">
        <w:t>care</w:t>
      </w:r>
      <w:r>
        <w:t xml:space="preserve"> and identify child health and development issues</w:t>
      </w:r>
      <w:r w:rsidRPr="00252AE8">
        <w:t>:</w:t>
      </w:r>
    </w:p>
    <w:p w14:paraId="046E67B3" w14:textId="77777777" w:rsidR="00FE0829" w:rsidRPr="00252AE8" w:rsidRDefault="00FE0829" w:rsidP="00CE2A42">
      <w:pPr>
        <w:pStyle w:val="ListParagraph"/>
        <w:numPr>
          <w:ilvl w:val="1"/>
          <w:numId w:val="5"/>
        </w:numPr>
        <w:spacing w:after="0" w:line="240" w:lineRule="auto"/>
        <w:ind w:left="567" w:hanging="283"/>
        <w:jc w:val="both"/>
      </w:pPr>
      <w:r w:rsidRPr="00252AE8">
        <w:t>Deliver a refugee health CPD event: Present information to GPs of services available for referral; inform of refugee Health Pathway tool.</w:t>
      </w:r>
    </w:p>
    <w:p w14:paraId="1A8CE4FE" w14:textId="77777777" w:rsidR="00FE0829" w:rsidRPr="00252AE8" w:rsidRDefault="00FE0829" w:rsidP="00CE2A42">
      <w:pPr>
        <w:pStyle w:val="ListParagraph"/>
        <w:numPr>
          <w:ilvl w:val="1"/>
          <w:numId w:val="5"/>
        </w:numPr>
        <w:spacing w:after="0" w:line="240" w:lineRule="auto"/>
        <w:ind w:left="567" w:hanging="283"/>
        <w:jc w:val="both"/>
      </w:pPr>
      <w:r w:rsidRPr="00252AE8">
        <w:t xml:space="preserve">Develop GP Sheets (quarterly, bi-annually, etc) to inform GPs of </w:t>
      </w:r>
      <w:r>
        <w:t xml:space="preserve">local </w:t>
      </w:r>
      <w:r w:rsidRPr="00252AE8">
        <w:t>mental health, bulk billing, etc</w:t>
      </w:r>
      <w:r>
        <w:t xml:space="preserve"> matters and updates</w:t>
      </w:r>
      <w:r w:rsidRPr="00252AE8">
        <w:t xml:space="preserve"> </w:t>
      </w:r>
      <w:r>
        <w:t xml:space="preserve">in relation to </w:t>
      </w:r>
      <w:r w:rsidRPr="00252AE8">
        <w:t>refugees</w:t>
      </w:r>
      <w:r>
        <w:t xml:space="preserve"> and asylum seekers</w:t>
      </w:r>
      <w:r w:rsidRPr="00252AE8">
        <w:t>.</w:t>
      </w:r>
    </w:p>
    <w:p w14:paraId="2A39A922" w14:textId="77777777" w:rsidR="00FE0829" w:rsidRPr="00252AE8" w:rsidRDefault="00FE0829" w:rsidP="00CE2A42">
      <w:pPr>
        <w:pStyle w:val="ListParagraph"/>
        <w:numPr>
          <w:ilvl w:val="1"/>
          <w:numId w:val="5"/>
        </w:numPr>
        <w:spacing w:after="0" w:line="240" w:lineRule="auto"/>
        <w:ind w:left="567" w:hanging="283"/>
        <w:jc w:val="both"/>
      </w:pPr>
      <w:r w:rsidRPr="00252AE8">
        <w:t xml:space="preserve">Develop Canterbury mental health collaborative plan. </w:t>
      </w:r>
    </w:p>
    <w:p w14:paraId="011A546C" w14:textId="77777777" w:rsidR="00FE0829" w:rsidRPr="00252AE8" w:rsidRDefault="00FE0829" w:rsidP="00CE2A42">
      <w:pPr>
        <w:pStyle w:val="ListParagraph"/>
        <w:numPr>
          <w:ilvl w:val="1"/>
          <w:numId w:val="5"/>
        </w:numPr>
        <w:spacing w:after="0" w:line="240" w:lineRule="auto"/>
        <w:ind w:left="567" w:hanging="283"/>
        <w:jc w:val="both"/>
      </w:pPr>
      <w:r w:rsidRPr="00252AE8">
        <w:t xml:space="preserve">Arrange for links to Transcultural Mental Health Services GP program. </w:t>
      </w:r>
    </w:p>
    <w:p w14:paraId="6A256941" w14:textId="77777777" w:rsidR="00FE0829" w:rsidRPr="00252AE8" w:rsidRDefault="00FE0829" w:rsidP="00CE2A42">
      <w:pPr>
        <w:pStyle w:val="ListParagraph"/>
        <w:numPr>
          <w:ilvl w:val="1"/>
          <w:numId w:val="5"/>
        </w:numPr>
        <w:spacing w:after="0" w:line="240" w:lineRule="auto"/>
        <w:ind w:left="567" w:hanging="283"/>
        <w:jc w:val="both"/>
      </w:pPr>
      <w:r w:rsidRPr="00252AE8">
        <w:t>Work with GPs to identify barriers and solutions to identification of child development issues.</w:t>
      </w:r>
    </w:p>
    <w:p w14:paraId="3843E165" w14:textId="77777777" w:rsidR="00FE0829" w:rsidRPr="00252AE8" w:rsidRDefault="00FE0829" w:rsidP="00CE2A42">
      <w:pPr>
        <w:pStyle w:val="ListParagraph"/>
        <w:numPr>
          <w:ilvl w:val="0"/>
          <w:numId w:val="5"/>
        </w:numPr>
        <w:spacing w:after="0" w:line="240" w:lineRule="auto"/>
        <w:ind w:left="175" w:hanging="175"/>
        <w:jc w:val="both"/>
      </w:pPr>
      <w:r w:rsidRPr="00252AE8">
        <w:t>Partner with local organisation (e.g. SACC</w:t>
      </w:r>
      <w:r>
        <w:t>, Good Beginnings</w:t>
      </w:r>
      <w:r w:rsidRPr="00252AE8">
        <w:t xml:space="preserve">) to deliver parent education and build parent confidence in using </w:t>
      </w:r>
      <w:r>
        <w:t xml:space="preserve">health </w:t>
      </w:r>
      <w:r w:rsidRPr="00252AE8">
        <w:t xml:space="preserve">services. </w:t>
      </w:r>
    </w:p>
    <w:p w14:paraId="1F2AAB85" w14:textId="77777777" w:rsidR="00FE0829" w:rsidRPr="00252AE8" w:rsidRDefault="00FE0829" w:rsidP="00CE2A42">
      <w:pPr>
        <w:pStyle w:val="ListParagraph"/>
        <w:numPr>
          <w:ilvl w:val="0"/>
          <w:numId w:val="5"/>
        </w:numPr>
        <w:spacing w:after="0" w:line="240" w:lineRule="auto"/>
        <w:ind w:left="175" w:hanging="175"/>
        <w:jc w:val="both"/>
      </w:pPr>
      <w:r w:rsidRPr="00252AE8">
        <w:t xml:space="preserve">Support and mentor the Canterbury Hospital health equity </w:t>
      </w:r>
      <w:r w:rsidRPr="00252AE8">
        <w:rPr>
          <w:i/>
        </w:rPr>
        <w:t>Learning by Doing</w:t>
      </w:r>
      <w:r w:rsidRPr="00252AE8">
        <w:t xml:space="preserve"> group</w:t>
      </w:r>
      <w:r>
        <w:t>, via HERDU</w:t>
      </w:r>
      <w:r w:rsidRPr="00252AE8">
        <w:t xml:space="preserve">. </w:t>
      </w:r>
    </w:p>
    <w:p w14:paraId="4302E043" w14:textId="77777777" w:rsidR="00FE0829" w:rsidRDefault="00FE0829" w:rsidP="00CE2A42">
      <w:pPr>
        <w:pStyle w:val="ListParagraph"/>
        <w:numPr>
          <w:ilvl w:val="0"/>
          <w:numId w:val="5"/>
        </w:numPr>
        <w:spacing w:after="0" w:line="240" w:lineRule="auto"/>
        <w:ind w:left="175" w:hanging="175"/>
        <w:jc w:val="both"/>
      </w:pPr>
      <w:r>
        <w:t xml:space="preserve">Link with services that support </w:t>
      </w:r>
      <w:r w:rsidRPr="00252AE8">
        <w:t>newly arrived residents and refugees</w:t>
      </w:r>
      <w:r>
        <w:t xml:space="preserve">, to identify ways CGHiC can support </w:t>
      </w:r>
      <w:r w:rsidRPr="00252AE8">
        <w:t xml:space="preserve">access </w:t>
      </w:r>
      <w:r>
        <w:t xml:space="preserve">to and benefit from health </w:t>
      </w:r>
      <w:r w:rsidRPr="00252AE8">
        <w:t>services</w:t>
      </w:r>
      <w:r>
        <w:t xml:space="preserve">, For example: </w:t>
      </w:r>
    </w:p>
    <w:p w14:paraId="60624719" w14:textId="77777777" w:rsidR="00FE0829" w:rsidRDefault="00FE0829" w:rsidP="00CE2A42">
      <w:pPr>
        <w:pStyle w:val="ListParagraph"/>
        <w:numPr>
          <w:ilvl w:val="1"/>
          <w:numId w:val="5"/>
        </w:numPr>
        <w:spacing w:after="0" w:line="240" w:lineRule="auto"/>
        <w:ind w:left="567" w:hanging="283"/>
        <w:jc w:val="both"/>
      </w:pPr>
      <w:r>
        <w:t>L</w:t>
      </w:r>
      <w:r w:rsidRPr="00252AE8">
        <w:t>ink with Canterbury libraries to provide information</w:t>
      </w:r>
      <w:r>
        <w:t xml:space="preserve"> to library clients.</w:t>
      </w:r>
    </w:p>
    <w:p w14:paraId="354E8557" w14:textId="77777777" w:rsidR="00FE0829" w:rsidRDefault="00FE0829" w:rsidP="00CE2A42">
      <w:pPr>
        <w:pStyle w:val="ListParagraph"/>
        <w:numPr>
          <w:ilvl w:val="1"/>
          <w:numId w:val="5"/>
        </w:numPr>
        <w:spacing w:after="0" w:line="240" w:lineRule="auto"/>
        <w:ind w:left="567" w:hanging="283"/>
        <w:jc w:val="both"/>
      </w:pPr>
      <w:r>
        <w:t xml:space="preserve">Strengthen the partnership </w:t>
      </w:r>
      <w:r w:rsidRPr="00252AE8">
        <w:t>with SSI</w:t>
      </w:r>
      <w:r>
        <w:t xml:space="preserve"> (e.g. Child and Family team),</w:t>
      </w:r>
      <w:r w:rsidRPr="00252AE8">
        <w:t xml:space="preserve"> STARTTS, Refugee Health Services and Multicultural Health Services</w:t>
      </w:r>
      <w:r>
        <w:t>.</w:t>
      </w:r>
    </w:p>
    <w:p w14:paraId="205E2CBB" w14:textId="77777777" w:rsidR="00FE0829" w:rsidRDefault="00FE0829" w:rsidP="00CE2A42">
      <w:pPr>
        <w:pStyle w:val="ListParagraph"/>
        <w:numPr>
          <w:ilvl w:val="1"/>
          <w:numId w:val="5"/>
        </w:numPr>
        <w:spacing w:after="0" w:line="240" w:lineRule="auto"/>
        <w:ind w:left="567" w:hanging="283"/>
        <w:jc w:val="both"/>
      </w:pPr>
      <w:r>
        <w:t>L</w:t>
      </w:r>
      <w:r w:rsidRPr="00252AE8">
        <w:t xml:space="preserve">ink to early childhood services for parent education </w:t>
      </w:r>
      <w:r>
        <w:t xml:space="preserve">regarding </w:t>
      </w:r>
      <w:r w:rsidRPr="00252AE8">
        <w:t xml:space="preserve">where </w:t>
      </w:r>
      <w:r>
        <w:t xml:space="preserve">and ways </w:t>
      </w:r>
      <w:r w:rsidRPr="00252AE8">
        <w:t>to access health services.</w:t>
      </w:r>
    </w:p>
    <w:p w14:paraId="57E6B868" w14:textId="77777777" w:rsidR="00FE0829" w:rsidRDefault="00FE0829" w:rsidP="00CE2A42">
      <w:pPr>
        <w:pStyle w:val="ListParagraph"/>
        <w:numPr>
          <w:ilvl w:val="0"/>
          <w:numId w:val="5"/>
        </w:numPr>
        <w:spacing w:after="0" w:line="240" w:lineRule="auto"/>
        <w:ind w:left="175" w:hanging="175"/>
        <w:jc w:val="both"/>
      </w:pPr>
      <w:r>
        <w:t xml:space="preserve">Provide support for refugees and asylum seekers to access education. </w:t>
      </w:r>
    </w:p>
    <w:p w14:paraId="493D49A5" w14:textId="77777777" w:rsidR="00FE0829" w:rsidRPr="00962511" w:rsidRDefault="00FE0829" w:rsidP="00CE2A42">
      <w:pPr>
        <w:pStyle w:val="ListParagraph"/>
        <w:numPr>
          <w:ilvl w:val="1"/>
          <w:numId w:val="5"/>
        </w:numPr>
        <w:spacing w:after="0" w:line="240" w:lineRule="auto"/>
        <w:ind w:left="567" w:hanging="283"/>
        <w:jc w:val="both"/>
      </w:pPr>
      <w:r>
        <w:t xml:space="preserve">Link to </w:t>
      </w:r>
      <w:r w:rsidRPr="00962511">
        <w:t>Metro Migrant Resource Centre delivery of STEP (homework support program [tutors]).</w:t>
      </w:r>
    </w:p>
    <w:p w14:paraId="4F3F0CF1" w14:textId="77777777" w:rsidR="00FE0829" w:rsidRPr="00962511" w:rsidRDefault="00FE0829" w:rsidP="00CE2A42">
      <w:pPr>
        <w:pStyle w:val="ListParagraph"/>
        <w:numPr>
          <w:ilvl w:val="1"/>
          <w:numId w:val="5"/>
        </w:numPr>
        <w:spacing w:after="0"/>
        <w:ind w:left="567" w:hanging="283"/>
      </w:pPr>
      <w:r w:rsidRPr="00962511">
        <w:t>Navitas to restructure training for Rohingyan men to provide additional English hours.</w:t>
      </w:r>
    </w:p>
    <w:p w14:paraId="40E056C3" w14:textId="77777777" w:rsidR="00FE0829" w:rsidRPr="00962511" w:rsidRDefault="00FE0829" w:rsidP="00CE2A42">
      <w:pPr>
        <w:pStyle w:val="ListParagraph"/>
        <w:numPr>
          <w:ilvl w:val="1"/>
          <w:numId w:val="5"/>
        </w:numPr>
        <w:spacing w:after="0"/>
        <w:ind w:left="567" w:hanging="283"/>
      </w:pPr>
      <w:r w:rsidRPr="00962511">
        <w:t>Link with AMES to promote access free English classes for newly arrived migrants, refugees, humanitarian entrants.</w:t>
      </w:r>
    </w:p>
    <w:p w14:paraId="796D4F2D" w14:textId="77777777" w:rsidR="00FE0829" w:rsidRDefault="00FE0829" w:rsidP="00CE2A42">
      <w:pPr>
        <w:pStyle w:val="ListParagraph"/>
        <w:numPr>
          <w:ilvl w:val="1"/>
          <w:numId w:val="5"/>
        </w:numPr>
        <w:spacing w:after="0" w:line="240" w:lineRule="auto"/>
        <w:ind w:left="567" w:hanging="283"/>
        <w:jc w:val="both"/>
      </w:pPr>
      <w:r>
        <w:t xml:space="preserve">Provide free childcare to support mothers to access English classes. </w:t>
      </w:r>
    </w:p>
    <w:p w14:paraId="71837777" w14:textId="77777777" w:rsidR="00FE0829" w:rsidRDefault="00FE0829" w:rsidP="00CE2A42">
      <w:pPr>
        <w:pStyle w:val="ListParagraph"/>
        <w:numPr>
          <w:ilvl w:val="0"/>
          <w:numId w:val="5"/>
        </w:numPr>
        <w:spacing w:after="0" w:line="240" w:lineRule="auto"/>
        <w:ind w:left="175" w:hanging="175"/>
        <w:jc w:val="both"/>
      </w:pPr>
      <w:r>
        <w:t xml:space="preserve">Provide support to access employment. </w:t>
      </w:r>
    </w:p>
    <w:p w14:paraId="5B8B15D4" w14:textId="77777777" w:rsidR="00FE0829" w:rsidRPr="00962511" w:rsidRDefault="00FE0829" w:rsidP="00CE2A42">
      <w:pPr>
        <w:pStyle w:val="ListParagraph"/>
        <w:numPr>
          <w:ilvl w:val="1"/>
          <w:numId w:val="5"/>
        </w:numPr>
        <w:spacing w:after="0" w:line="240" w:lineRule="auto"/>
        <w:ind w:left="567" w:hanging="283"/>
        <w:jc w:val="both"/>
      </w:pPr>
      <w:r>
        <w:t>Train community members (especially women) to deliver</w:t>
      </w:r>
      <w:r w:rsidRPr="00962511">
        <w:t xml:space="preserve"> Eat Well and Tell, which Active Canterbury Together delivered with TAFE to provide partial qualifications to community members. </w:t>
      </w:r>
      <w:r>
        <w:t>Pay to deliver.</w:t>
      </w:r>
    </w:p>
    <w:p w14:paraId="01D13AC3" w14:textId="77777777" w:rsidR="00FE0829" w:rsidRDefault="00FE0829" w:rsidP="00CE2A42">
      <w:pPr>
        <w:pStyle w:val="ListParagraph"/>
        <w:numPr>
          <w:ilvl w:val="1"/>
          <w:numId w:val="5"/>
        </w:numPr>
        <w:spacing w:after="0" w:line="240" w:lineRule="auto"/>
        <w:ind w:left="567" w:hanging="283"/>
        <w:jc w:val="both"/>
      </w:pPr>
      <w:r w:rsidRPr="00962511">
        <w:t>Identify Arabic and Rohingya speaking people to be trained as facilitators of FICT program by STARTT</w:t>
      </w:r>
      <w:r>
        <w:t>S</w:t>
      </w:r>
      <w:r w:rsidRPr="00962511">
        <w:t>.</w:t>
      </w:r>
    </w:p>
    <w:p w14:paraId="52C80F06" w14:textId="77777777" w:rsidR="00FE0829" w:rsidRDefault="00FE0829" w:rsidP="00CE2A42">
      <w:pPr>
        <w:pStyle w:val="ListParagraph"/>
        <w:numPr>
          <w:ilvl w:val="1"/>
          <w:numId w:val="5"/>
        </w:numPr>
        <w:spacing w:after="0"/>
        <w:ind w:left="567" w:hanging="283"/>
      </w:pPr>
      <w:r w:rsidRPr="00962511">
        <w:t>Employ Chinese, Rohingya men in BCE program</w:t>
      </w:r>
      <w:r>
        <w:t xml:space="preserve"> (amongst others)</w:t>
      </w:r>
      <w:r w:rsidRPr="00962511">
        <w:t>.</w:t>
      </w:r>
    </w:p>
    <w:p w14:paraId="5FF53E42" w14:textId="77777777" w:rsidR="00FE0829" w:rsidRDefault="00FE0829" w:rsidP="00CE2A42">
      <w:pPr>
        <w:pStyle w:val="ListParagraph"/>
        <w:numPr>
          <w:ilvl w:val="1"/>
          <w:numId w:val="5"/>
        </w:numPr>
        <w:spacing w:after="0"/>
        <w:ind w:left="567" w:hanging="283"/>
      </w:pPr>
      <w:r w:rsidRPr="00962511">
        <w:t>Provide strategies on ways to use overseas qualifications in Australia to gain employment.</w:t>
      </w:r>
    </w:p>
    <w:p w14:paraId="5E625C17" w14:textId="77777777" w:rsidR="00FE0829" w:rsidRPr="00252AE8" w:rsidRDefault="00FE0829" w:rsidP="00FE0829">
      <w:pPr>
        <w:pStyle w:val="Heading2"/>
      </w:pPr>
      <w:bookmarkStart w:id="17" w:name="_Toc462846288"/>
      <w:r w:rsidRPr="00252AE8">
        <w:t xml:space="preserve">Support the building of </w:t>
      </w:r>
      <w:r>
        <w:t xml:space="preserve">community </w:t>
      </w:r>
      <w:r w:rsidRPr="00252AE8">
        <w:t>groups and networks</w:t>
      </w:r>
      <w:bookmarkEnd w:id="17"/>
    </w:p>
    <w:p w14:paraId="7E73D0B1" w14:textId="77777777" w:rsidR="00FE0829" w:rsidRPr="00962511" w:rsidRDefault="00FE0829" w:rsidP="00CE2A42">
      <w:pPr>
        <w:pStyle w:val="ListParagraph"/>
        <w:numPr>
          <w:ilvl w:val="0"/>
          <w:numId w:val="5"/>
        </w:numPr>
        <w:spacing w:after="0" w:line="240" w:lineRule="auto"/>
        <w:ind w:left="175" w:hanging="175"/>
        <w:jc w:val="both"/>
      </w:pPr>
      <w:r w:rsidRPr="00962511">
        <w:t>Support and promote community festivals and events for social interaction</w:t>
      </w:r>
      <w:r>
        <w:t xml:space="preserve"> and connection</w:t>
      </w:r>
      <w:r w:rsidRPr="00962511">
        <w:t>.</w:t>
      </w:r>
    </w:p>
    <w:p w14:paraId="3C1A1D8C" w14:textId="77777777" w:rsidR="00FE0829" w:rsidRPr="00962511" w:rsidRDefault="00FE0829" w:rsidP="00CE2A42">
      <w:pPr>
        <w:pStyle w:val="ListParagraph"/>
        <w:numPr>
          <w:ilvl w:val="0"/>
          <w:numId w:val="5"/>
        </w:numPr>
        <w:spacing w:after="0" w:line="240" w:lineRule="auto"/>
        <w:ind w:left="175" w:hanging="175"/>
        <w:jc w:val="both"/>
      </w:pPr>
      <w:r w:rsidRPr="00962511">
        <w:t>Support communities to “be more neighbourly” to new arrivals.</w:t>
      </w:r>
    </w:p>
    <w:p w14:paraId="50EC5874" w14:textId="77777777" w:rsidR="00FE0829" w:rsidRPr="00962511" w:rsidRDefault="00FE0829" w:rsidP="00CE2A42">
      <w:pPr>
        <w:pStyle w:val="ListParagraph"/>
        <w:numPr>
          <w:ilvl w:val="0"/>
          <w:numId w:val="5"/>
        </w:numPr>
        <w:spacing w:after="0" w:line="240" w:lineRule="auto"/>
        <w:ind w:left="175" w:hanging="175"/>
        <w:jc w:val="both"/>
      </w:pPr>
      <w:r w:rsidRPr="00962511">
        <w:t xml:space="preserve">Link with key stakeholders and promote </w:t>
      </w:r>
      <w:r>
        <w:t xml:space="preserve">relevant </w:t>
      </w:r>
      <w:r w:rsidRPr="00962511">
        <w:t>programs.</w:t>
      </w:r>
    </w:p>
    <w:p w14:paraId="160A36C1" w14:textId="77777777" w:rsidR="00FE0829" w:rsidRPr="00962511" w:rsidRDefault="00FE0829" w:rsidP="00CE2A42">
      <w:pPr>
        <w:pStyle w:val="ListParagraph"/>
        <w:numPr>
          <w:ilvl w:val="1"/>
          <w:numId w:val="5"/>
        </w:numPr>
        <w:spacing w:after="0" w:line="240" w:lineRule="auto"/>
        <w:ind w:left="567" w:hanging="283"/>
        <w:jc w:val="both"/>
      </w:pPr>
      <w:r w:rsidRPr="00962511">
        <w:t>Link with STARTTS Families in Cultural Transition program.</w:t>
      </w:r>
    </w:p>
    <w:p w14:paraId="20E35113" w14:textId="77777777" w:rsidR="00FE0829" w:rsidRPr="00962511" w:rsidRDefault="00FE0829" w:rsidP="00CE2A42">
      <w:pPr>
        <w:pStyle w:val="ListParagraph"/>
        <w:numPr>
          <w:ilvl w:val="1"/>
          <w:numId w:val="5"/>
        </w:numPr>
        <w:spacing w:after="0" w:line="240" w:lineRule="auto"/>
        <w:ind w:left="567" w:hanging="283"/>
        <w:jc w:val="both"/>
      </w:pPr>
      <w:r w:rsidRPr="00962511">
        <w:t xml:space="preserve">Continue partnership with SACC, which has helped people to build connections. </w:t>
      </w:r>
    </w:p>
    <w:p w14:paraId="4BA9F9E7" w14:textId="77777777" w:rsidR="00FE0829" w:rsidRPr="00962511" w:rsidRDefault="00FE0829" w:rsidP="00CE2A42">
      <w:pPr>
        <w:pStyle w:val="ListParagraph"/>
        <w:numPr>
          <w:ilvl w:val="1"/>
          <w:numId w:val="5"/>
        </w:numPr>
        <w:spacing w:after="0" w:line="240" w:lineRule="auto"/>
        <w:ind w:left="567" w:hanging="283"/>
        <w:jc w:val="both"/>
      </w:pPr>
      <w:r w:rsidRPr="00962511">
        <w:t>Partner with 4Cs (community development) women’s program.</w:t>
      </w:r>
    </w:p>
    <w:p w14:paraId="52E4EF01" w14:textId="77777777" w:rsidR="00FE0829" w:rsidRPr="00962511" w:rsidRDefault="00FE0829" w:rsidP="00CE2A42">
      <w:pPr>
        <w:pStyle w:val="ListParagraph"/>
        <w:numPr>
          <w:ilvl w:val="0"/>
          <w:numId w:val="5"/>
        </w:numPr>
        <w:spacing w:after="0"/>
        <w:ind w:left="175" w:hanging="175"/>
      </w:pPr>
      <w:r w:rsidRPr="00962511">
        <w:t>Seek ways to support advocacy by Arabic community to “put pressure on politicians to see what people are really suffering from”.</w:t>
      </w:r>
    </w:p>
    <w:p w14:paraId="33B1DC45" w14:textId="77777777" w:rsidR="00FE0829" w:rsidRPr="00962511" w:rsidRDefault="00FE0829" w:rsidP="00CE2A42">
      <w:pPr>
        <w:pStyle w:val="ListParagraph"/>
        <w:numPr>
          <w:ilvl w:val="0"/>
          <w:numId w:val="5"/>
        </w:numPr>
        <w:spacing w:after="0" w:line="240" w:lineRule="auto"/>
        <w:ind w:left="175" w:hanging="175"/>
        <w:jc w:val="both"/>
      </w:pPr>
      <w:r w:rsidRPr="00962511">
        <w:t xml:space="preserve">Support Tripoli Mena (if </w:t>
      </w:r>
      <w:r>
        <w:t>they still want this</w:t>
      </w:r>
      <w:r w:rsidRPr="00962511">
        <w:t>) to invite local MP to their Arabic group to discuss their health issues.</w:t>
      </w:r>
    </w:p>
    <w:p w14:paraId="495C13EA" w14:textId="77777777" w:rsidR="00FE0829" w:rsidRPr="00044EAD" w:rsidRDefault="00FE0829" w:rsidP="00CE2A42">
      <w:pPr>
        <w:pStyle w:val="ListParagraph"/>
        <w:numPr>
          <w:ilvl w:val="0"/>
          <w:numId w:val="5"/>
        </w:numPr>
        <w:spacing w:after="0" w:line="240" w:lineRule="auto"/>
        <w:ind w:left="175" w:hanging="175"/>
        <w:jc w:val="both"/>
      </w:pPr>
      <w:r w:rsidRPr="00962511">
        <w:t>Establish a network of Bangladeshi parents to collaborate with Bangladeshi community and health and education professionals to take action to increase the proportion of Bangladeshi children who meet developmental milestones appropriate to their age group.</w:t>
      </w:r>
    </w:p>
    <w:p w14:paraId="6C74D178" w14:textId="3514D6B4" w:rsidR="00FE0829" w:rsidRDefault="003B4A85" w:rsidP="00FE0829">
      <w:pPr>
        <w:pStyle w:val="Heading1"/>
      </w:pPr>
      <w:bookmarkStart w:id="18" w:name="_Toc462846289"/>
      <w:r>
        <w:t xml:space="preserve">Strengths and </w:t>
      </w:r>
      <w:r w:rsidR="00FE0829">
        <w:t>Limitations</w:t>
      </w:r>
      <w:bookmarkEnd w:id="18"/>
    </w:p>
    <w:p w14:paraId="7B7D7FB1" w14:textId="1898B45F" w:rsidR="003B4A85" w:rsidRDefault="003B4A85" w:rsidP="003B4A85">
      <w:pPr>
        <w:pStyle w:val="Heading2"/>
      </w:pPr>
      <w:bookmarkStart w:id="19" w:name="_Toc462846290"/>
      <w:r>
        <w:t>Limitations</w:t>
      </w:r>
      <w:bookmarkEnd w:id="19"/>
    </w:p>
    <w:p w14:paraId="58D4EC18" w14:textId="77777777" w:rsidR="003B4A85" w:rsidRDefault="00FE0829" w:rsidP="00FE0829">
      <w:r>
        <w:t xml:space="preserve">There are limitations to the study presented in this report. For example, only documents located on the CESPHN file directory were included in this analysis, which carries with it three limitations. </w:t>
      </w:r>
    </w:p>
    <w:p w14:paraId="6995D168" w14:textId="77777777" w:rsidR="003B4A85" w:rsidRDefault="00FE0829" w:rsidP="00FE0829">
      <w:r>
        <w:t xml:space="preserve">Firstly, in the case that additional consultation was undertaken but not documented and saved on the CESPHN directory, those consultations are unavailable for inclusion. </w:t>
      </w:r>
    </w:p>
    <w:p w14:paraId="42CAEF75" w14:textId="77777777" w:rsidR="003B4A85" w:rsidRDefault="00FE0829" w:rsidP="00FE0829">
      <w:r>
        <w:t xml:space="preserve">Secondly, the line of questioning for the consultation was not always documented or clear, which is important given that the questions asked shape the kinds of responses provided in the consultation. Further, the consultation notes are the </w:t>
      </w:r>
      <w:r w:rsidRPr="003F4442">
        <w:rPr>
          <w:i/>
        </w:rPr>
        <w:t>interpretations</w:t>
      </w:r>
      <w:r>
        <w:t xml:space="preserve"> of the CGHiC staff undertaking the conversations. </w:t>
      </w:r>
    </w:p>
    <w:p w14:paraId="67CE0160" w14:textId="0E41ADB8" w:rsidR="003B4A85" w:rsidRDefault="003B4A85" w:rsidP="00FE0829">
      <w:r>
        <w:t>Finally, b</w:t>
      </w:r>
      <w:r w:rsidR="00FE0829">
        <w:t xml:space="preserve">eing subject to interpretation is a matter for all research, given that the researcher is the ‘research instrument’ (O’Reilly, 2009). </w:t>
      </w:r>
      <w:r>
        <w:t>N</w:t>
      </w:r>
      <w:r w:rsidR="00FE0829">
        <w:t xml:space="preserve">o member-checking process was undertaken through this report’s development, nor did it appear to have happened when the consultations took place. This report does not argue that member-checking ensures the ‘validity’ of the data; the idea that member-checking can ensure a pure representation of a participant’s story, or truth, is flawed (Sandelowski, 1993). Rather, the “problem of speaking for others” is relevant here, as connected to representation and its potential impacts on the individuals being represented (Alcoff, 1991). As such, the appendices will not be made public beyond the CGHiC stakeholders and all attempts have been made to de-identify data incorporated into the main report. </w:t>
      </w:r>
    </w:p>
    <w:p w14:paraId="5894E426" w14:textId="6517B057" w:rsidR="00FE0829" w:rsidRDefault="00FE0829" w:rsidP="00FE0829">
      <w:r>
        <w:t xml:space="preserve">A further limitation is that while different community and health stakeholders were consulted, various issues were raised by each of those groups which could not be considered according to voice, due to the time constraints of this analysis. This means that details of issues pertaining to particular groups have not been documented, beyond the summaries outlined in Sections 5.1 and 5.2. </w:t>
      </w:r>
    </w:p>
    <w:p w14:paraId="7AE66064" w14:textId="730CC826" w:rsidR="006D6D6F" w:rsidRDefault="006D6D6F" w:rsidP="006D6D6F">
      <w:pPr>
        <w:pStyle w:val="Heading2"/>
      </w:pPr>
      <w:bookmarkStart w:id="20" w:name="_Toc462846291"/>
      <w:r>
        <w:t>Strengths</w:t>
      </w:r>
      <w:bookmarkEnd w:id="20"/>
    </w:p>
    <w:p w14:paraId="3F470ADC" w14:textId="77777777" w:rsidR="00DF3A20" w:rsidRDefault="00496A9B" w:rsidP="00DF3A20">
      <w:r>
        <w:t xml:space="preserve">While there are limitations to this analysis, there are strengths </w:t>
      </w:r>
      <w:r w:rsidR="00A23B7B">
        <w:t xml:space="preserve">to conducting an analysis in the manner outlined </w:t>
      </w:r>
      <w:r w:rsidR="00FA5D91">
        <w:t>above</w:t>
      </w:r>
      <w:r w:rsidR="00A23B7B">
        <w:t xml:space="preserve">. </w:t>
      </w:r>
      <w:r w:rsidR="00FA5D91">
        <w:t xml:space="preserve">Firstly, this report has shown the </w:t>
      </w:r>
      <w:r w:rsidR="00FA5D91" w:rsidRPr="00FA5D91">
        <w:t xml:space="preserve">usefulness of the two frameworks for making sense of </w:t>
      </w:r>
      <w:r w:rsidR="00FA5D91">
        <w:t xml:space="preserve">extensive </w:t>
      </w:r>
      <w:r w:rsidR="00FA5D91" w:rsidRPr="00FA5D91">
        <w:t>consultation data</w:t>
      </w:r>
      <w:r w:rsidR="00FA5D91">
        <w:t>,</w:t>
      </w:r>
      <w:r w:rsidR="00FA5D91" w:rsidRPr="00FA5D91">
        <w:t xml:space="preserve"> so that </w:t>
      </w:r>
      <w:r w:rsidR="00FA5D91">
        <w:t xml:space="preserve">consultation </w:t>
      </w:r>
      <w:r w:rsidR="00FA5D91" w:rsidRPr="00FA5D91">
        <w:t>can inform action. Initially, when the consultation notes were collated there were almost 70 pages of data. Lengthy amounts of text can be unwieldly and impractical for typically busy stakeholders who must understand and act upon its contents.</w:t>
      </w:r>
    </w:p>
    <w:p w14:paraId="1D65C772" w14:textId="77777777" w:rsidR="00DF3A20" w:rsidRDefault="00FA5D91" w:rsidP="00DF3A20">
      <w:r>
        <w:t xml:space="preserve">Secondly, </w:t>
      </w:r>
      <w:r w:rsidR="00DF3A20">
        <w:t xml:space="preserve">the two frameworks used together enabled the analysis to </w:t>
      </w:r>
      <w:r>
        <w:t xml:space="preserve">look beyond health services to other processes and issues </w:t>
      </w:r>
      <w:r w:rsidR="00DF3A20">
        <w:t xml:space="preserve">that underpin </w:t>
      </w:r>
      <w:r>
        <w:t>health.</w:t>
      </w:r>
      <w:r w:rsidR="00DF3A20">
        <w:t xml:space="preserve"> This broader focus is important, given that strengthening health equity requires going beyond a focus on the immediate causes of disease (CSDH, 2008). </w:t>
      </w:r>
    </w:p>
    <w:p w14:paraId="323A4D71" w14:textId="3DA3FB3A" w:rsidR="00FA5D91" w:rsidRDefault="00DF3A20" w:rsidP="00DF3A20">
      <w:r>
        <w:t xml:space="preserve">Thirdly, the methodical process used for the analysis and interpretation means that the logic underpinning this study, including its findings, is transparent. </w:t>
      </w:r>
      <w:r w:rsidR="00F936E3">
        <w:t xml:space="preserve">In other words, this report reflects data transparency, analytic transparency and production transparency (Moravcsik, 2014). Transparency of all relevant research processes is </w:t>
      </w:r>
      <w:r w:rsidR="00EC1B02">
        <w:t>important for rigour in qualitative research (Mayrick, 2006).</w:t>
      </w:r>
    </w:p>
    <w:p w14:paraId="630173DF" w14:textId="77777777" w:rsidR="00FE0829" w:rsidRDefault="00FE0829" w:rsidP="00FE0829">
      <w:pPr>
        <w:pStyle w:val="Heading1"/>
        <w:rPr>
          <w:lang w:val="en-AU"/>
        </w:rPr>
      </w:pPr>
      <w:bookmarkStart w:id="21" w:name="_Toc462846292"/>
      <w:r>
        <w:t>Discussion and Conclusion</w:t>
      </w:r>
      <w:bookmarkEnd w:id="21"/>
    </w:p>
    <w:p w14:paraId="49C72BB2" w14:textId="08B223D2" w:rsidR="00FE0829" w:rsidRPr="00D14F78" w:rsidRDefault="00FE0829" w:rsidP="00FE0829">
      <w:pPr>
        <w:rPr>
          <w:lang w:val="en-AU"/>
        </w:rPr>
      </w:pPr>
      <w:r>
        <w:rPr>
          <w:lang w:val="en-AU"/>
        </w:rPr>
        <w:t>This report’s analysis of the 2014 CGHiC consultation data enabled the concerns, issues and ideas raised by health professionals and community groups to be made available in an accessible way</w:t>
      </w:r>
      <w:r w:rsidRPr="00524D32">
        <w:rPr>
          <w:lang w:val="en-AU"/>
        </w:rPr>
        <w:t xml:space="preserve"> </w:t>
      </w:r>
      <w:r>
        <w:rPr>
          <w:lang w:val="en-AU"/>
        </w:rPr>
        <w:t>to CGHiC stakeholders and decision-makers. Doing so is important for preventing consultations as being tokenistic (Arnstein, 1969) and instead move towards community-informed action</w:t>
      </w:r>
      <w:r>
        <w:rPr>
          <w:rStyle w:val="FootnoteReference"/>
          <w:lang w:val="en-AU"/>
        </w:rPr>
        <w:footnoteReference w:id="3"/>
      </w:r>
      <w:r>
        <w:rPr>
          <w:lang w:val="en-AU"/>
        </w:rPr>
        <w:t>. More specifically, the use of the two frameworks for this analysis (Levesque et al., 2013; CSDH, 2008) enabled the communication of the service and health needs of the four community groups to a wider range of decision-makers in the SLHD and CESPHN, making effective use of the CGHiC consultations and reducing the need to conduct further consultation before action had been taken</w:t>
      </w:r>
      <w:r w:rsidR="003B4A85">
        <w:rPr>
          <w:lang w:val="en-AU"/>
        </w:rPr>
        <w:t xml:space="preserve"> in the short term</w:t>
      </w:r>
      <w:r>
        <w:rPr>
          <w:lang w:val="en-AU"/>
        </w:rPr>
        <w:t>.</w:t>
      </w:r>
    </w:p>
    <w:p w14:paraId="78E424E7" w14:textId="77777777" w:rsidR="00FE0829" w:rsidRDefault="00FE0829" w:rsidP="00FE0829">
      <w:pPr>
        <w:rPr>
          <w:lang w:val="en-AU"/>
        </w:rPr>
      </w:pPr>
      <w:r w:rsidRPr="00D14F78">
        <w:rPr>
          <w:lang w:val="en-AU"/>
        </w:rPr>
        <w:t>The analysis demonstrated a sound understanding of access issues across both individual and organisational factors as well as across the SDOH framework. This suggests that when asked about</w:t>
      </w:r>
      <w:r>
        <w:rPr>
          <w:lang w:val="en-AU"/>
        </w:rPr>
        <w:t xml:space="preserve"> health issues people see this a</w:t>
      </w:r>
      <w:r w:rsidRPr="00D14F78">
        <w:rPr>
          <w:lang w:val="en-AU"/>
        </w:rPr>
        <w:t xml:space="preserve">s more than access to health services but also </w:t>
      </w:r>
      <w:r>
        <w:rPr>
          <w:lang w:val="en-AU"/>
        </w:rPr>
        <w:t xml:space="preserve">as involving </w:t>
      </w:r>
      <w:r w:rsidRPr="00D14F78">
        <w:rPr>
          <w:lang w:val="en-AU"/>
        </w:rPr>
        <w:t xml:space="preserve">action </w:t>
      </w:r>
      <w:r>
        <w:rPr>
          <w:lang w:val="en-AU"/>
        </w:rPr>
        <w:t xml:space="preserve">across </w:t>
      </w:r>
      <w:r w:rsidRPr="00D14F78">
        <w:rPr>
          <w:lang w:val="en-AU"/>
        </w:rPr>
        <w:t>the social and economic environment</w:t>
      </w:r>
      <w:r>
        <w:rPr>
          <w:lang w:val="en-AU"/>
        </w:rPr>
        <w:t>al factors. Some of the potential changes required will take time, but a</w:t>
      </w:r>
      <w:r w:rsidRPr="00524D32">
        <w:rPr>
          <w:lang w:val="en-AU"/>
        </w:rPr>
        <w:t>ction that builds on the consultation in a way that expands people’s choices to improve their future develop</w:t>
      </w:r>
      <w:r>
        <w:rPr>
          <w:lang w:val="en-AU"/>
        </w:rPr>
        <w:t>ment is key to achieving health equity (Rifkin, 2003).</w:t>
      </w:r>
    </w:p>
    <w:p w14:paraId="3EB1ED2F" w14:textId="212DCCA0" w:rsidR="00FE0829" w:rsidRPr="004A7948" w:rsidRDefault="00FE0829" w:rsidP="00FE0829">
      <w:pPr>
        <w:rPr>
          <w:lang w:val="en-AU"/>
        </w:rPr>
      </w:pPr>
      <w:r w:rsidRPr="006D2D79">
        <w:rPr>
          <w:lang w:val="en-AU"/>
        </w:rPr>
        <w:t>This report has provided an overview of the methods undertaken and findings from the consultation that informed the establishment of CGHiC in 2014. An analysis of these findings according to service needs and health needs, according to two relevant frameworks, enabled the communication of those findings. The consultations identified a number of possible strategies for CGHiC to consider going forward, recorded above for the purposes of consideration and discussion amongst CGHiC stakeholders. This report therefore serves the purpose of documenting the 2014 consultation phase of CGHiC, and analysis of those findings presented in a manner that will support CGHiC to meet the needs of the communities with which it works</w:t>
      </w:r>
      <w:r>
        <w:t xml:space="preserve">. </w:t>
      </w:r>
    </w:p>
    <w:p w14:paraId="4AE4FD3D" w14:textId="77777777" w:rsidR="00FE0829" w:rsidRDefault="00FE0829" w:rsidP="00FE0829">
      <w:r>
        <w:br w:type="page"/>
      </w:r>
    </w:p>
    <w:p w14:paraId="4DD3ECD8" w14:textId="77777777" w:rsidR="00FE0829" w:rsidRDefault="00FE0829" w:rsidP="00FE0829">
      <w:pPr>
        <w:pStyle w:val="Heading1"/>
      </w:pPr>
      <w:bookmarkStart w:id="22" w:name="_Toc462846293"/>
      <w:r>
        <w:t>References</w:t>
      </w:r>
      <w:bookmarkEnd w:id="22"/>
      <w:r>
        <w:t xml:space="preserve"> </w:t>
      </w:r>
    </w:p>
    <w:p w14:paraId="5631F295" w14:textId="77777777" w:rsidR="00FE0829" w:rsidRDefault="00FE0829" w:rsidP="00FE0829">
      <w:r>
        <w:t xml:space="preserve">Alcoff, L. (1991). The problem of speaking for others. </w:t>
      </w:r>
      <w:r w:rsidRPr="00FF341E">
        <w:rPr>
          <w:i/>
        </w:rPr>
        <w:t>Cultural Critique</w:t>
      </w:r>
      <w:r>
        <w:t>, 20(Winter): 5-32.</w:t>
      </w:r>
    </w:p>
    <w:p w14:paraId="55342F58" w14:textId="77777777" w:rsidR="00FE0829" w:rsidRDefault="00FE0829" w:rsidP="00FE0829">
      <w:r w:rsidRPr="003610A7">
        <w:t>Arnstein</w:t>
      </w:r>
      <w:r>
        <w:t>,</w:t>
      </w:r>
      <w:r w:rsidRPr="003610A7">
        <w:t xml:space="preserve"> S</w:t>
      </w:r>
      <w:r>
        <w:t>. (1969).</w:t>
      </w:r>
      <w:r w:rsidRPr="003610A7">
        <w:t xml:space="preserve"> A ladder of citizen participation. </w:t>
      </w:r>
      <w:r w:rsidRPr="003610A7">
        <w:rPr>
          <w:i/>
        </w:rPr>
        <w:t>Journal of the American Institute of Planners</w:t>
      </w:r>
      <w:r w:rsidRPr="003610A7">
        <w:t>, 35(4):216-224</w:t>
      </w:r>
      <w:r>
        <w:t>.</w:t>
      </w:r>
    </w:p>
    <w:p w14:paraId="4E092E6A" w14:textId="77777777" w:rsidR="00FE0829" w:rsidRDefault="00FE0829" w:rsidP="00FE0829">
      <w:r w:rsidRPr="00122342">
        <w:t xml:space="preserve">Australian Bureau of Statistics </w:t>
      </w:r>
      <w:r>
        <w:t>(</w:t>
      </w:r>
      <w:r w:rsidRPr="00122342">
        <w:t>20</w:t>
      </w:r>
      <w:r>
        <w:t xml:space="preserve">11). </w:t>
      </w:r>
      <w:r w:rsidRPr="00122342">
        <w:rPr>
          <w:i/>
        </w:rPr>
        <w:t>Canterbury (SA3) (Statistical Local Area)</w:t>
      </w:r>
      <w:r>
        <w:t xml:space="preserve">. Available online: </w:t>
      </w:r>
      <w:hyperlink r:id="rId24" w:history="1">
        <w:r w:rsidRPr="00FC7795">
          <w:rPr>
            <w:rStyle w:val="Hyperlink"/>
          </w:rPr>
          <w:t>http://stat.abs.gov.au/itt/r.jsp?RegionSummary&amp;region=11902&amp;dataset=ABS_REGIONAL_ASGS&amp;geoconcept=REGION&amp;measure=MEASURE&amp;datasetASGS=ABS_REGIONAL_ASGS&amp;datasetLGA=ABS_REGIONAL_LGA&amp;regionLGA=REGION&amp;regionASGS=REGION</w:t>
        </w:r>
      </w:hyperlink>
      <w:r>
        <w:t>. [Accessed 21 April 2016}.</w:t>
      </w:r>
    </w:p>
    <w:p w14:paraId="5146847B" w14:textId="77777777" w:rsidR="00FE0829" w:rsidRDefault="00FE0829" w:rsidP="00FE0829">
      <w:r>
        <w:t>B</w:t>
      </w:r>
      <w:r w:rsidRPr="006D7562">
        <w:t xml:space="preserve">raun V, </w:t>
      </w:r>
      <w:r>
        <w:t xml:space="preserve">&amp; </w:t>
      </w:r>
      <w:r w:rsidRPr="006D7562">
        <w:t>Clarke V.</w:t>
      </w:r>
      <w:r>
        <w:t xml:space="preserve"> (2006).</w:t>
      </w:r>
      <w:r w:rsidRPr="006D7562">
        <w:t xml:space="preserve"> Using thematic analysis in psychology. </w:t>
      </w:r>
      <w:r w:rsidRPr="006D7562">
        <w:rPr>
          <w:i/>
        </w:rPr>
        <w:t>Qualitative Research in Psychology</w:t>
      </w:r>
      <w:r>
        <w:t xml:space="preserve">, </w:t>
      </w:r>
      <w:r w:rsidRPr="006D7562">
        <w:t>3:77-101.</w:t>
      </w:r>
    </w:p>
    <w:p w14:paraId="195532B6" w14:textId="77777777" w:rsidR="00FE0829" w:rsidRDefault="00FE0829" w:rsidP="00FE0829">
      <w:r w:rsidRPr="00E67DF0">
        <w:t>CSDH</w:t>
      </w:r>
      <w:r>
        <w:t xml:space="preserve"> (2008)</w:t>
      </w:r>
      <w:r w:rsidRPr="00E67DF0">
        <w:t xml:space="preserve">. </w:t>
      </w:r>
      <w:r w:rsidRPr="00E67DF0">
        <w:rPr>
          <w:i/>
        </w:rPr>
        <w:t>Closing the gap in a generation: Health equity through action on the social determinants of health. Final report of the Commission on Social Determinants of Health</w:t>
      </w:r>
      <w:r>
        <w:t xml:space="preserve">. Geneva: WHO. </w:t>
      </w:r>
    </w:p>
    <w:p w14:paraId="7487234A" w14:textId="77777777" w:rsidR="00FE0829" w:rsidRDefault="00FE0829" w:rsidP="00FE0829">
      <w:r w:rsidRPr="00EB5ABC">
        <w:t xml:space="preserve">Levesque, </w:t>
      </w:r>
      <w:r>
        <w:t>J.F.</w:t>
      </w:r>
      <w:r w:rsidRPr="00EB5ABC">
        <w:t xml:space="preserve"> Harris, </w:t>
      </w:r>
      <w:r>
        <w:t xml:space="preserve">M. &amp; </w:t>
      </w:r>
      <w:r w:rsidRPr="00EB5ABC">
        <w:t xml:space="preserve">Russell, </w:t>
      </w:r>
      <w:r>
        <w:t xml:space="preserve">G. (2013). </w:t>
      </w:r>
      <w:r w:rsidRPr="00EB5ABC">
        <w:t>Patient-</w:t>
      </w:r>
      <w:r>
        <w:t>centred access to health care: C</w:t>
      </w:r>
      <w:r w:rsidRPr="00EB5ABC">
        <w:t>onceptualising access at the interface of health systems and populations.</w:t>
      </w:r>
      <w:r>
        <w:t xml:space="preserve"> </w:t>
      </w:r>
      <w:r w:rsidRPr="003610A7">
        <w:rPr>
          <w:i/>
        </w:rPr>
        <w:t>International Journal for equity in health</w:t>
      </w:r>
      <w:r>
        <w:t xml:space="preserve">, 12: 18. </w:t>
      </w:r>
    </w:p>
    <w:p w14:paraId="7F61D068" w14:textId="77777777" w:rsidR="00FE0829" w:rsidRDefault="00FE0829" w:rsidP="00FE0829">
      <w:r>
        <w:t xml:space="preserve">Liamputtong, P. (2009a). </w:t>
      </w:r>
      <w:r w:rsidRPr="00D719A5">
        <w:rPr>
          <w:i/>
        </w:rPr>
        <w:t xml:space="preserve">Qualitative </w:t>
      </w:r>
      <w:r>
        <w:rPr>
          <w:i/>
        </w:rPr>
        <w:t>R</w:t>
      </w:r>
      <w:r w:rsidRPr="00D719A5">
        <w:rPr>
          <w:i/>
        </w:rPr>
        <w:t xml:space="preserve">esearch </w:t>
      </w:r>
      <w:r>
        <w:rPr>
          <w:i/>
        </w:rPr>
        <w:t>M</w:t>
      </w:r>
      <w:r w:rsidRPr="00D719A5">
        <w:rPr>
          <w:i/>
        </w:rPr>
        <w:t>ethods</w:t>
      </w:r>
      <w:r>
        <w:t xml:space="preserve">. Oxford University Press: Melbourne. </w:t>
      </w:r>
    </w:p>
    <w:p w14:paraId="66850FCE" w14:textId="77777777" w:rsidR="00FE0829" w:rsidRDefault="00FE0829" w:rsidP="00FE0829">
      <w:r>
        <w:t xml:space="preserve">Liamputtong, P. (2009b). </w:t>
      </w:r>
      <w:r w:rsidRPr="002F2961">
        <w:rPr>
          <w:bCs/>
        </w:rPr>
        <w:t>Qualitative data analysis: conceptual and practical considerations</w:t>
      </w:r>
      <w:r w:rsidRPr="002F2961">
        <w:t>.</w:t>
      </w:r>
      <w:r>
        <w:t xml:space="preserve"> </w:t>
      </w:r>
      <w:r w:rsidRPr="00DF35A4">
        <w:rPr>
          <w:i/>
          <w:iCs/>
        </w:rPr>
        <w:t>Health Promotion Journal of Australia</w:t>
      </w:r>
      <w:r>
        <w:rPr>
          <w:iCs/>
        </w:rPr>
        <w:t>,</w:t>
      </w:r>
      <w:r>
        <w:t xml:space="preserve"> 20(2): </w:t>
      </w:r>
      <w:r w:rsidRPr="00DF35A4">
        <w:t xml:space="preserve">133 </w:t>
      </w:r>
      <w:r>
        <w:t>–</w:t>
      </w:r>
      <w:r w:rsidRPr="00DF35A4">
        <w:t xml:space="preserve"> 139</w:t>
      </w:r>
      <w:r>
        <w:t>.</w:t>
      </w:r>
    </w:p>
    <w:p w14:paraId="19BC2C94" w14:textId="77777777" w:rsidR="00FE0829" w:rsidRPr="0091642B" w:rsidRDefault="00FE0829" w:rsidP="00FE0829">
      <w:pPr>
        <w:rPr>
          <w:lang w:val="en-AU"/>
        </w:rPr>
      </w:pPr>
      <w:r w:rsidRPr="0091642B">
        <w:rPr>
          <w:lang w:val="en-AU"/>
        </w:rPr>
        <w:t xml:space="preserve">Mereweather, N. (2015a). </w:t>
      </w:r>
      <w:r w:rsidRPr="0091642B">
        <w:rPr>
          <w:i/>
          <w:lang w:val="en-AU"/>
        </w:rPr>
        <w:t>The Rohingya in Australia. Independent Learning Project Report</w:t>
      </w:r>
      <w:r w:rsidRPr="0091642B">
        <w:rPr>
          <w:lang w:val="en-AU"/>
        </w:rPr>
        <w:t xml:space="preserve">. UNSW: Sydney. </w:t>
      </w:r>
    </w:p>
    <w:p w14:paraId="6306DBF7" w14:textId="77777777" w:rsidR="00FE0829" w:rsidRDefault="00FE0829" w:rsidP="00FE0829">
      <w:pPr>
        <w:rPr>
          <w:lang w:val="en-AU"/>
        </w:rPr>
      </w:pPr>
      <w:r w:rsidRPr="0091642B">
        <w:rPr>
          <w:lang w:val="en-AU"/>
        </w:rPr>
        <w:t xml:space="preserve">Mereweather, N. (2015b). </w:t>
      </w:r>
      <w:r w:rsidRPr="0091642B">
        <w:rPr>
          <w:i/>
          <w:lang w:val="en-AU"/>
        </w:rPr>
        <w:t xml:space="preserve">The Rohingya </w:t>
      </w:r>
      <w:r>
        <w:rPr>
          <w:lang w:val="en-AU"/>
        </w:rPr>
        <w:t xml:space="preserve">. Presentation to UNSW, SLHD and CESPHN: Sydney. </w:t>
      </w:r>
    </w:p>
    <w:p w14:paraId="0839D142" w14:textId="22915CDB" w:rsidR="00EC1B02" w:rsidRDefault="00EC1B02" w:rsidP="00FE0829">
      <w:pPr>
        <w:rPr>
          <w:lang w:val="en-AU"/>
        </w:rPr>
      </w:pPr>
      <w:r>
        <w:rPr>
          <w:lang w:val="en-AU"/>
        </w:rPr>
        <w:t>Meyrick, J. (2006). What is good qualitative research? A first step towards a comprehensive approach to judging rigour/quality</w:t>
      </w:r>
      <w:r w:rsidRPr="00EC1B02">
        <w:rPr>
          <w:i/>
          <w:lang w:val="en-AU"/>
        </w:rPr>
        <w:t>. Journal of Health Psychology, 11</w:t>
      </w:r>
      <w:r>
        <w:rPr>
          <w:lang w:val="en-AU"/>
        </w:rPr>
        <w:t>(5):799-808.</w:t>
      </w:r>
    </w:p>
    <w:p w14:paraId="09F03E1C" w14:textId="2A9E88F5" w:rsidR="00F936E3" w:rsidRDefault="00F936E3" w:rsidP="00FE0829">
      <w:r>
        <w:rPr>
          <w:lang w:val="en-AU"/>
        </w:rPr>
        <w:t>Moravcsik, A. (2014). Transparency: The revolution in qualitative research. Political Science, January: 48-53.</w:t>
      </w:r>
    </w:p>
    <w:p w14:paraId="19318766" w14:textId="77777777" w:rsidR="00FE0829" w:rsidRDefault="00FE0829" w:rsidP="00FE0829">
      <w:r>
        <w:t xml:space="preserve">O’Reilly, K. (2009). </w:t>
      </w:r>
      <w:r w:rsidRPr="00DB3C03">
        <w:rPr>
          <w:i/>
        </w:rPr>
        <w:t>Key concepts in ethnography</w:t>
      </w:r>
      <w:r>
        <w:t>. SAGE: London.</w:t>
      </w:r>
    </w:p>
    <w:p w14:paraId="1C24006A" w14:textId="77777777" w:rsidR="00FE0829" w:rsidRDefault="00FE0829" w:rsidP="00FE0829">
      <w:r w:rsidRPr="00524D32">
        <w:t>Rifkin S</w:t>
      </w:r>
      <w:r>
        <w:t>.</w:t>
      </w:r>
      <w:r w:rsidRPr="00524D32">
        <w:t>B</w:t>
      </w:r>
      <w:r>
        <w:t>. (2003).</w:t>
      </w:r>
      <w:r w:rsidRPr="00524D32">
        <w:t xml:space="preserve"> A framework linking community empowerment and health equity: It is a matter of CHOICE. </w:t>
      </w:r>
      <w:r w:rsidRPr="003610A7">
        <w:rPr>
          <w:i/>
        </w:rPr>
        <w:t>Journal for Health, Population and Nutrition</w:t>
      </w:r>
      <w:r w:rsidRPr="00524D32">
        <w:t>, 21(3): 168-180</w:t>
      </w:r>
      <w:r>
        <w:t>.</w:t>
      </w:r>
    </w:p>
    <w:p w14:paraId="2C30AA5E" w14:textId="77777777" w:rsidR="00FE0829" w:rsidRDefault="00FE0829" w:rsidP="00FE0829">
      <w:r>
        <w:t xml:space="preserve">Sandelowski, M. (1993). Rigor or rigor mortis: The problem of rigor in qualitative research revisited. </w:t>
      </w:r>
      <w:r w:rsidRPr="009F3326">
        <w:rPr>
          <w:i/>
        </w:rPr>
        <w:t>Advances in Nursing Sciences</w:t>
      </w:r>
      <w:r>
        <w:t>, 16(2): 1-8.</w:t>
      </w:r>
    </w:p>
    <w:p w14:paraId="6204930A" w14:textId="77777777" w:rsidR="00FE0829" w:rsidRDefault="00FE0829" w:rsidP="00FE0829">
      <w:r>
        <w:t xml:space="preserve">Sydney Local Health District </w:t>
      </w:r>
      <w:r w:rsidRPr="00D741F9">
        <w:t>and</w:t>
      </w:r>
      <w:r>
        <w:rPr>
          <w:i/>
        </w:rPr>
        <w:t xml:space="preserve"> </w:t>
      </w:r>
      <w:r>
        <w:t>Central and Eastern Sydney Primary Health Network. (2015</w:t>
      </w:r>
      <w:r>
        <w:rPr>
          <w:i/>
        </w:rPr>
        <w:t>). Canterbury Local Government Area health profile</w:t>
      </w:r>
      <w:r>
        <w:t>. SLHD: Sydney.</w:t>
      </w:r>
    </w:p>
    <w:p w14:paraId="6489DDFE" w14:textId="77777777" w:rsidR="00FE0829" w:rsidRDefault="00FE0829" w:rsidP="00FE0829">
      <w:r>
        <w:t xml:space="preserve">Taylor, K. &amp; Guerin, P. (2013). </w:t>
      </w:r>
      <w:r w:rsidRPr="00B22CF3">
        <w:rPr>
          <w:i/>
        </w:rPr>
        <w:t>Health care and Indigenous Australians: Cultural safety in practice</w:t>
      </w:r>
      <w:r>
        <w:t>. Palgrave Macmillan: Melbourne.</w:t>
      </w:r>
    </w:p>
    <w:p w14:paraId="181640AD" w14:textId="77777777" w:rsidR="00FE0829" w:rsidRDefault="00FE0829" w:rsidP="00FE0829">
      <w:r w:rsidRPr="009A7947">
        <w:t>Ward,</w:t>
      </w:r>
      <w:r>
        <w:t xml:space="preserve"> K., </w:t>
      </w:r>
      <w:r w:rsidRPr="009A7947">
        <w:t>Bartolomei,</w:t>
      </w:r>
      <w:r>
        <w:t xml:space="preserve"> L.,</w:t>
      </w:r>
      <w:r w:rsidRPr="009A7947">
        <w:t xml:space="preserve"> </w:t>
      </w:r>
      <w:r>
        <w:t>Wood, R. &amp;</w:t>
      </w:r>
      <w:r w:rsidRPr="009A7947">
        <w:t xml:space="preserve"> Bell,</w:t>
      </w:r>
      <w:r>
        <w:t xml:space="preserve"> C. (2016). </w:t>
      </w:r>
      <w:r w:rsidRPr="009A7947">
        <w:rPr>
          <w:i/>
        </w:rPr>
        <w:t>Can Get Health in Canterbury review report: Taking CGHiC to the next level of impact and innovation</w:t>
      </w:r>
      <w:r>
        <w:t xml:space="preserve">. </w:t>
      </w:r>
      <w:r w:rsidRPr="009A7947">
        <w:t>Centre for Refugee Research, University of New South Wales</w:t>
      </w:r>
      <w:r>
        <w:t xml:space="preserve">: Kensington. </w:t>
      </w:r>
    </w:p>
    <w:sectPr w:rsidR="00FE0829" w:rsidSect="00673BCC">
      <w:footerReference w:type="first" r:id="rId25"/>
      <w:type w:val="continuous"/>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4F10F" w14:textId="77777777" w:rsidR="00D51118" w:rsidRDefault="00D51118" w:rsidP="00B015DB">
      <w:pPr>
        <w:spacing w:after="0" w:line="240" w:lineRule="auto"/>
      </w:pPr>
      <w:r>
        <w:separator/>
      </w:r>
    </w:p>
  </w:endnote>
  <w:endnote w:type="continuationSeparator" w:id="0">
    <w:p w14:paraId="0BE7168B" w14:textId="77777777" w:rsidR="00D51118" w:rsidRDefault="00D51118" w:rsidP="00B0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BC762" w14:textId="77777777" w:rsidR="006D670F" w:rsidRDefault="006D670F" w:rsidP="006D6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DCD7AA" w14:textId="77777777" w:rsidR="006D670F" w:rsidRDefault="006D67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18FE6" w14:textId="7D9578D1" w:rsidR="006D670F" w:rsidRDefault="006D670F" w:rsidP="006D6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173F">
      <w:rPr>
        <w:rStyle w:val="PageNumber"/>
        <w:noProof/>
      </w:rPr>
      <w:t>2</w:t>
    </w:r>
    <w:r>
      <w:rPr>
        <w:rStyle w:val="PageNumber"/>
      </w:rPr>
      <w:fldChar w:fldCharType="end"/>
    </w:r>
  </w:p>
  <w:p w14:paraId="276A2287" w14:textId="77777777" w:rsidR="006D670F" w:rsidRDefault="006D67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E855F" w14:textId="77777777" w:rsidR="006D670F" w:rsidRDefault="006D670F">
    <w:pPr>
      <w:pStyle w:val="Footer"/>
    </w:pPr>
    <w:r>
      <w:rPr>
        <w:noProof/>
        <w:lang w:val="en-AU" w:eastAsia="en-AU"/>
      </w:rPr>
      <w:drawing>
        <wp:anchor distT="0" distB="0" distL="114300" distR="114300" simplePos="0" relativeHeight="251657728" behindDoc="1" locked="0" layoutInCell="1" allowOverlap="1" wp14:anchorId="109B804C" wp14:editId="3895A373">
          <wp:simplePos x="0" y="0"/>
          <wp:positionH relativeFrom="column">
            <wp:posOffset>2753904</wp:posOffset>
          </wp:positionH>
          <wp:positionV relativeFrom="paragraph">
            <wp:posOffset>-565785</wp:posOffset>
          </wp:positionV>
          <wp:extent cx="1911350" cy="702310"/>
          <wp:effectExtent l="0" t="0" r="0" b="2540"/>
          <wp:wrapTight wrapText="bothSides">
            <wp:wrapPolygon edited="0">
              <wp:start x="0" y="0"/>
              <wp:lineTo x="0" y="21092"/>
              <wp:lineTo x="21313" y="21092"/>
              <wp:lineTo x="21313" y="0"/>
              <wp:lineTo x="0" y="0"/>
            </wp:wrapPolygon>
          </wp:wrapTight>
          <wp:docPr id="17" name="Picture 17" descr="C:\Users\rmckay\Downloads\Landscape Colour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ckay\Downloads\Landscape Colour 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4656" behindDoc="0" locked="0" layoutInCell="1" allowOverlap="1" wp14:anchorId="5FAC4353" wp14:editId="6E9FAB1B">
              <wp:simplePos x="0" y="0"/>
              <wp:positionH relativeFrom="column">
                <wp:posOffset>-653143</wp:posOffset>
              </wp:positionH>
              <wp:positionV relativeFrom="paragraph">
                <wp:posOffset>-776242</wp:posOffset>
              </wp:positionV>
              <wp:extent cx="7108372" cy="1110343"/>
              <wp:effectExtent l="0" t="0" r="16510" b="13970"/>
              <wp:wrapNone/>
              <wp:docPr id="13" name="Rectangle 13"/>
              <wp:cNvGraphicFramePr/>
              <a:graphic xmlns:a="http://schemas.openxmlformats.org/drawingml/2006/main">
                <a:graphicData uri="http://schemas.microsoft.com/office/word/2010/wordprocessingShape">
                  <wps:wsp>
                    <wps:cNvSpPr/>
                    <wps:spPr>
                      <a:xfrm>
                        <a:off x="0" y="0"/>
                        <a:ext cx="7108372" cy="11103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62B6443" id="Rectangle 13" o:spid="_x0000_s1026" style="position:absolute;margin-left:-51.45pt;margin-top:-61.1pt;width:559.7pt;height:87.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" fillcolor="white [3212]" strokecolor="white [3212]" strokeweight="1pt"/>
          </w:pict>
        </mc:Fallback>
      </mc:AlternateContent>
    </w:r>
    <w:r>
      <w:rPr>
        <w:noProof/>
        <w:lang w:val="en-AU" w:eastAsia="en-AU"/>
      </w:rPr>
      <w:drawing>
        <wp:anchor distT="0" distB="0" distL="114300" distR="114300" simplePos="0" relativeHeight="251655680" behindDoc="1" locked="0" layoutInCell="1" allowOverlap="1" wp14:anchorId="7E74107C" wp14:editId="45A9519E">
          <wp:simplePos x="0" y="0"/>
          <wp:positionH relativeFrom="column">
            <wp:posOffset>4959350</wp:posOffset>
          </wp:positionH>
          <wp:positionV relativeFrom="paragraph">
            <wp:posOffset>-778395</wp:posOffset>
          </wp:positionV>
          <wp:extent cx="1214755" cy="914400"/>
          <wp:effectExtent l="0" t="0" r="4445" b="0"/>
          <wp:wrapTight wrapText="bothSides">
            <wp:wrapPolygon edited="0">
              <wp:start x="5420" y="0"/>
              <wp:lineTo x="0" y="2250"/>
              <wp:lineTo x="0" y="21150"/>
              <wp:lineTo x="21340" y="21150"/>
              <wp:lineTo x="21340" y="13950"/>
              <wp:lineTo x="16937" y="7200"/>
              <wp:lineTo x="17275" y="4050"/>
              <wp:lineTo x="14566" y="1800"/>
              <wp:lineTo x="8130" y="0"/>
              <wp:lineTo x="5420" y="0"/>
            </wp:wrapPolygon>
          </wp:wrapTight>
          <wp:docPr id="18" name="Picture 18" descr="C:\Users\rmckay\Creative Cloud Files\Logo and Guidelines\PHN Central and Eastern Sydne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ckay\Creative Cloud Files\Logo and Guidelines\PHN Central and Eastern Sydney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47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704" behindDoc="1" locked="0" layoutInCell="1" allowOverlap="1" wp14:anchorId="0BACFBE2" wp14:editId="0647CCA5">
          <wp:simplePos x="0" y="0"/>
          <wp:positionH relativeFrom="column">
            <wp:posOffset>-381000</wp:posOffset>
          </wp:positionH>
          <wp:positionV relativeFrom="paragraph">
            <wp:posOffset>-670560</wp:posOffset>
          </wp:positionV>
          <wp:extent cx="2687320" cy="750570"/>
          <wp:effectExtent l="0" t="0" r="0" b="0"/>
          <wp:wrapTight wrapText="bothSides">
            <wp:wrapPolygon edited="0">
              <wp:start x="1531" y="0"/>
              <wp:lineTo x="0" y="2741"/>
              <wp:lineTo x="0" y="20832"/>
              <wp:lineTo x="21437" y="20832"/>
              <wp:lineTo x="21437" y="16447"/>
              <wp:lineTo x="13628" y="8772"/>
              <wp:lineTo x="13934" y="4386"/>
              <wp:lineTo x="12403" y="2741"/>
              <wp:lineTo x="3981" y="0"/>
              <wp:lineTo x="1531" y="0"/>
            </wp:wrapPolygon>
          </wp:wrapTight>
          <wp:docPr id="2" name="Picture 2" descr="C:\Users\rmckay\Creative Cloud Files\Planning\SLH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mckay\Creative Cloud Files\Planning\SLHD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8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CFD4C" w14:textId="3ACCE237" w:rsidR="006D670F" w:rsidRDefault="006D670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9E193" w14:textId="08AAADEF" w:rsidR="006D670F" w:rsidRDefault="006D67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0A681" w14:textId="77777777" w:rsidR="00D51118" w:rsidRDefault="00D51118" w:rsidP="00B015DB">
      <w:pPr>
        <w:spacing w:after="0" w:line="240" w:lineRule="auto"/>
      </w:pPr>
      <w:r>
        <w:separator/>
      </w:r>
    </w:p>
  </w:footnote>
  <w:footnote w:type="continuationSeparator" w:id="0">
    <w:p w14:paraId="5C05DC6C" w14:textId="77777777" w:rsidR="00D51118" w:rsidRDefault="00D51118" w:rsidP="00B015DB">
      <w:pPr>
        <w:spacing w:after="0" w:line="240" w:lineRule="auto"/>
      </w:pPr>
      <w:r>
        <w:continuationSeparator/>
      </w:r>
    </w:p>
  </w:footnote>
  <w:footnote w:id="1">
    <w:p w14:paraId="48300426" w14:textId="31FFF040" w:rsidR="006D6D6F" w:rsidRPr="006D6D6F" w:rsidRDefault="006D6D6F">
      <w:pPr>
        <w:pStyle w:val="FootnoteText"/>
        <w:rPr>
          <w:lang w:val="en-AU"/>
        </w:rPr>
      </w:pPr>
      <w:r>
        <w:rPr>
          <w:rStyle w:val="FootnoteReference"/>
        </w:rPr>
        <w:footnoteRef/>
      </w:r>
      <w:r>
        <w:t xml:space="preserve"> </w:t>
      </w:r>
      <w:r>
        <w:rPr>
          <w:lang w:val="en-AU"/>
        </w:rPr>
        <w:t xml:space="preserve">The mapping according to “health needs” and “service needs” was in part in response to the CESPHN planning process requirements. </w:t>
      </w:r>
    </w:p>
  </w:footnote>
  <w:footnote w:id="2">
    <w:p w14:paraId="4275E0EB" w14:textId="1F97D4C9" w:rsidR="006D670F" w:rsidRPr="00B22CF3" w:rsidRDefault="006D670F" w:rsidP="00FE0829">
      <w:pPr>
        <w:pStyle w:val="FootnoteText"/>
        <w:rPr>
          <w:lang w:val="en-AU"/>
        </w:rPr>
      </w:pPr>
      <w:r>
        <w:rPr>
          <w:rStyle w:val="FootnoteReference"/>
        </w:rPr>
        <w:footnoteRef/>
      </w:r>
      <w:r>
        <w:t xml:space="preserve"> </w:t>
      </w:r>
      <w:r>
        <w:rPr>
          <w:lang w:val="en-AU"/>
        </w:rPr>
        <w:t xml:space="preserve">This report acknowledges the multiplicity of terms regarding the reflexivity required to work across cultures including cultural competency, cultural awareness, cultural empathy, cultural humility, cultural respect, cultural safety, cultural security and so on. While each term has its strengths and limitations, this report uses the concept of cultural safety in recognition of its interrogation of power relations and racism, including its requirement that cultural safety is judged by the recipient of a service (not the provider) (Taylor &amp; Guerin, 2013). The suggested solutions are a step towards the direction of cultural safety. </w:t>
      </w:r>
    </w:p>
  </w:footnote>
  <w:footnote w:id="3">
    <w:p w14:paraId="3F427209" w14:textId="77777777" w:rsidR="006D670F" w:rsidRPr="006D2D79" w:rsidRDefault="006D670F" w:rsidP="00FE0829">
      <w:pPr>
        <w:pStyle w:val="FootnoteText"/>
        <w:rPr>
          <w:lang w:val="en-AU"/>
        </w:rPr>
      </w:pPr>
      <w:r>
        <w:rPr>
          <w:rStyle w:val="FootnoteReference"/>
        </w:rPr>
        <w:footnoteRef/>
      </w:r>
      <w:r>
        <w:t xml:space="preserve"> </w:t>
      </w:r>
      <w:r>
        <w:rPr>
          <w:lang w:val="en-AU"/>
        </w:rPr>
        <w:t>This report acknowledges that the terminology of community-informed can mean different things to different people, including that ‘community informed’ could imply an even lower level of participation than consultation, rather than more (Arnstein, 1969). In this report, we use this term to reflect recent conversations as part of the CGHiC review process, to reflect that CGHiC is informed by community priorities and perspectives (Ward et al.,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8B6D8" w14:textId="77777777" w:rsidR="006D670F" w:rsidRDefault="00D51118">
    <w:pPr>
      <w:pStyle w:val="Header"/>
    </w:pPr>
    <w:r>
      <w:rPr>
        <w:noProof/>
        <w:lang w:val="en-AU" w:eastAsia="en-AU"/>
      </w:rPr>
      <w:pict w14:anchorId="731D9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30061" o:spid="_x0000_s2062" type="#_x0000_t75" style="position:absolute;margin-left:0;margin-top:0;width:480.9pt;height:741.6pt;z-index:-251657728;mso-position-horizontal:center;mso-position-horizontal-relative:margin;mso-position-vertical:center;mso-position-vertical-relative:margin" o:allowincell="f">
          <v:imagedata r:id="rId1" o:title="CanGetHealth_logo_edit for whitewash"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3F7F5" w14:textId="0A202E8E" w:rsidR="006D670F" w:rsidRPr="006D670F" w:rsidRDefault="00D51118" w:rsidP="006D670F">
    <w:pPr>
      <w:pStyle w:val="Header"/>
      <w:tabs>
        <w:tab w:val="clear" w:pos="4513"/>
        <w:tab w:val="center" w:pos="4253"/>
      </w:tabs>
      <w:jc w:val="center"/>
      <w:rPr>
        <w:i/>
      </w:rPr>
    </w:pPr>
    <w:r>
      <w:rPr>
        <w:i/>
        <w:noProof/>
        <w:lang w:val="en-AU" w:eastAsia="en-AU"/>
      </w:rPr>
      <w:pict w14:anchorId="50E4D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30062" o:spid="_x0000_s2063" type="#_x0000_t75" style="position:absolute;left:0;text-align:left;margin-left:0;margin-top:0;width:480.9pt;height:741.6pt;z-index:-251656704;mso-position-horizontal:center;mso-position-horizontal-relative:margin;mso-position-vertical:center;mso-position-vertical-relative:margin" o:allowincell="f">
          <v:imagedata r:id="rId1" o:title="CanGetHealth_logo_edit for whitewash" gain="19661f" blacklevel="22938f"/>
          <w10:wrap anchorx="margin" anchory="margin"/>
        </v:shape>
      </w:pict>
    </w:r>
    <w:r w:rsidR="006D670F" w:rsidRPr="006D670F">
      <w:rPr>
        <w:b/>
        <w:i/>
        <w:sz w:val="24"/>
        <w:szCs w:val="24"/>
      </w:rPr>
      <w:t>NOT FOR WIDER DISTRIBUTION WITHOUT PERMISSION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ADA99" w14:textId="77777777" w:rsidR="006D670F" w:rsidRDefault="00D51118">
    <w:pPr>
      <w:pStyle w:val="Header"/>
    </w:pPr>
    <w:r>
      <w:rPr>
        <w:noProof/>
        <w:lang w:val="en-AU" w:eastAsia="en-AU"/>
      </w:rPr>
      <w:pict w14:anchorId="76B51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30060" o:spid="_x0000_s2061" type="#_x0000_t75" style="position:absolute;margin-left:0;margin-top:0;width:480.9pt;height:741.6pt;z-index:-251655680;mso-position-horizontal:center;mso-position-horizontal-relative:margin;mso-position-vertical:center;mso-position-vertical-relative:margin" o:allowincell="f">
          <v:imagedata r:id="rId1" o:title="CanGetHealth_logo_edit for whitewas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C3F635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8E534FC"/>
    <w:multiLevelType w:val="hybridMultilevel"/>
    <w:tmpl w:val="D2A6E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60C58"/>
    <w:multiLevelType w:val="hybridMultilevel"/>
    <w:tmpl w:val="66F8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DDD2EBB"/>
    <w:multiLevelType w:val="hybridMultilevel"/>
    <w:tmpl w:val="11A0A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5C872F0"/>
    <w:multiLevelType w:val="hybridMultilevel"/>
    <w:tmpl w:val="44DC1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4417A0"/>
    <w:multiLevelType w:val="hybridMultilevel"/>
    <w:tmpl w:val="6D2CB3C8"/>
    <w:lvl w:ilvl="0" w:tplc="09F8CB36">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1308DC"/>
    <w:multiLevelType w:val="hybridMultilevel"/>
    <w:tmpl w:val="27681434"/>
    <w:lvl w:ilvl="0" w:tplc="0C09000F">
      <w:start w:val="1"/>
      <w:numFmt w:val="decimal"/>
      <w:lvlText w:val="%1."/>
      <w:lvlJc w:val="left"/>
      <w:pPr>
        <w:ind w:left="1068" w:hanging="360"/>
      </w:pPr>
      <w:rPr>
        <w:rFonts w:hint="default"/>
      </w:rPr>
    </w:lvl>
    <w:lvl w:ilvl="1" w:tplc="0C090003">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7">
    <w:nsid w:val="71080F50"/>
    <w:multiLevelType w:val="hybridMultilevel"/>
    <w:tmpl w:val="35F08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4"/>
  </w:num>
  <w:num w:numId="6">
    <w:abstractNumId w:val="7"/>
  </w:num>
  <w:num w:numId="7">
    <w:abstractNumId w:val="0"/>
    <w:lvlOverride w:ilvl="0">
      <w:startOverride w:val="1"/>
    </w:lvlOverride>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29D"/>
    <w:rsid w:val="00016C0F"/>
    <w:rsid w:val="00016E4D"/>
    <w:rsid w:val="000475B9"/>
    <w:rsid w:val="00056EAF"/>
    <w:rsid w:val="0006379B"/>
    <w:rsid w:val="00066453"/>
    <w:rsid w:val="000D30BD"/>
    <w:rsid w:val="000D3AAC"/>
    <w:rsid w:val="000D69B5"/>
    <w:rsid w:val="000E2DFF"/>
    <w:rsid w:val="000E2EE0"/>
    <w:rsid w:val="000F02AC"/>
    <w:rsid w:val="000F1256"/>
    <w:rsid w:val="00102B9D"/>
    <w:rsid w:val="0012004C"/>
    <w:rsid w:val="001217B7"/>
    <w:rsid w:val="001273E0"/>
    <w:rsid w:val="0014713F"/>
    <w:rsid w:val="001523FF"/>
    <w:rsid w:val="001525CA"/>
    <w:rsid w:val="001650E8"/>
    <w:rsid w:val="00170122"/>
    <w:rsid w:val="00174867"/>
    <w:rsid w:val="00177801"/>
    <w:rsid w:val="001A33FD"/>
    <w:rsid w:val="001A54AF"/>
    <w:rsid w:val="001A7578"/>
    <w:rsid w:val="001B1822"/>
    <w:rsid w:val="001B6E34"/>
    <w:rsid w:val="001D2666"/>
    <w:rsid w:val="001D2A2F"/>
    <w:rsid w:val="001D5062"/>
    <w:rsid w:val="001E6E97"/>
    <w:rsid w:val="0020524D"/>
    <w:rsid w:val="00212F2A"/>
    <w:rsid w:val="00220C27"/>
    <w:rsid w:val="002831ED"/>
    <w:rsid w:val="00285D0E"/>
    <w:rsid w:val="00292F4B"/>
    <w:rsid w:val="002A15D4"/>
    <w:rsid w:val="002B63A8"/>
    <w:rsid w:val="002B6C71"/>
    <w:rsid w:val="002B71D2"/>
    <w:rsid w:val="002C411D"/>
    <w:rsid w:val="002D0A4B"/>
    <w:rsid w:val="002D11EF"/>
    <w:rsid w:val="002D5889"/>
    <w:rsid w:val="002E6402"/>
    <w:rsid w:val="003128CC"/>
    <w:rsid w:val="00317D59"/>
    <w:rsid w:val="0032187C"/>
    <w:rsid w:val="003218AD"/>
    <w:rsid w:val="00333DB3"/>
    <w:rsid w:val="00334AFB"/>
    <w:rsid w:val="00341D1A"/>
    <w:rsid w:val="00343898"/>
    <w:rsid w:val="00360987"/>
    <w:rsid w:val="00360EE3"/>
    <w:rsid w:val="0036693A"/>
    <w:rsid w:val="00372031"/>
    <w:rsid w:val="00374D2E"/>
    <w:rsid w:val="00377044"/>
    <w:rsid w:val="00390733"/>
    <w:rsid w:val="003918D5"/>
    <w:rsid w:val="00394305"/>
    <w:rsid w:val="003B0414"/>
    <w:rsid w:val="003B4A85"/>
    <w:rsid w:val="003C4A9F"/>
    <w:rsid w:val="003C698E"/>
    <w:rsid w:val="003C6B53"/>
    <w:rsid w:val="003E0056"/>
    <w:rsid w:val="003E1EC5"/>
    <w:rsid w:val="003E694C"/>
    <w:rsid w:val="004209CF"/>
    <w:rsid w:val="00434783"/>
    <w:rsid w:val="004443FB"/>
    <w:rsid w:val="0046229D"/>
    <w:rsid w:val="004710FE"/>
    <w:rsid w:val="004920F6"/>
    <w:rsid w:val="00492A8D"/>
    <w:rsid w:val="00496A9B"/>
    <w:rsid w:val="004A39F7"/>
    <w:rsid w:val="004A41F1"/>
    <w:rsid w:val="004A7D97"/>
    <w:rsid w:val="004B040F"/>
    <w:rsid w:val="004D13B9"/>
    <w:rsid w:val="004D2526"/>
    <w:rsid w:val="004E06AF"/>
    <w:rsid w:val="00512678"/>
    <w:rsid w:val="005216AB"/>
    <w:rsid w:val="00524087"/>
    <w:rsid w:val="00547F80"/>
    <w:rsid w:val="005657ED"/>
    <w:rsid w:val="00573D4B"/>
    <w:rsid w:val="00577783"/>
    <w:rsid w:val="00586C69"/>
    <w:rsid w:val="0059135A"/>
    <w:rsid w:val="00593091"/>
    <w:rsid w:val="00597CD3"/>
    <w:rsid w:val="005A56EF"/>
    <w:rsid w:val="005C46CE"/>
    <w:rsid w:val="005C6592"/>
    <w:rsid w:val="005D0112"/>
    <w:rsid w:val="005D7303"/>
    <w:rsid w:val="005D7D6A"/>
    <w:rsid w:val="005E0874"/>
    <w:rsid w:val="005E518C"/>
    <w:rsid w:val="005F47E7"/>
    <w:rsid w:val="006002B4"/>
    <w:rsid w:val="00621194"/>
    <w:rsid w:val="006247E1"/>
    <w:rsid w:val="00652310"/>
    <w:rsid w:val="00662C07"/>
    <w:rsid w:val="00663EEB"/>
    <w:rsid w:val="00673250"/>
    <w:rsid w:val="00673BCC"/>
    <w:rsid w:val="006930ED"/>
    <w:rsid w:val="00697436"/>
    <w:rsid w:val="006A173F"/>
    <w:rsid w:val="006A298B"/>
    <w:rsid w:val="006C1DC5"/>
    <w:rsid w:val="006C2565"/>
    <w:rsid w:val="006D670F"/>
    <w:rsid w:val="006D6D6F"/>
    <w:rsid w:val="006E796B"/>
    <w:rsid w:val="006F0516"/>
    <w:rsid w:val="00704103"/>
    <w:rsid w:val="0071537C"/>
    <w:rsid w:val="00726420"/>
    <w:rsid w:val="0073213E"/>
    <w:rsid w:val="00733351"/>
    <w:rsid w:val="00735216"/>
    <w:rsid w:val="0073697E"/>
    <w:rsid w:val="00743F99"/>
    <w:rsid w:val="007626BC"/>
    <w:rsid w:val="007720AB"/>
    <w:rsid w:val="007830CC"/>
    <w:rsid w:val="007A5ED9"/>
    <w:rsid w:val="00801C20"/>
    <w:rsid w:val="00812A2D"/>
    <w:rsid w:val="008218F8"/>
    <w:rsid w:val="00842F80"/>
    <w:rsid w:val="00845255"/>
    <w:rsid w:val="00845A3E"/>
    <w:rsid w:val="0086161A"/>
    <w:rsid w:val="00881C44"/>
    <w:rsid w:val="008968E8"/>
    <w:rsid w:val="008A1BC8"/>
    <w:rsid w:val="008A4068"/>
    <w:rsid w:val="008B25D5"/>
    <w:rsid w:val="008B5D87"/>
    <w:rsid w:val="008B7163"/>
    <w:rsid w:val="008C34D8"/>
    <w:rsid w:val="008E2AD4"/>
    <w:rsid w:val="008E4B80"/>
    <w:rsid w:val="008F295C"/>
    <w:rsid w:val="008F2EF7"/>
    <w:rsid w:val="008F3867"/>
    <w:rsid w:val="008F60E7"/>
    <w:rsid w:val="009043EF"/>
    <w:rsid w:val="00907D69"/>
    <w:rsid w:val="00920775"/>
    <w:rsid w:val="00933BFB"/>
    <w:rsid w:val="00941257"/>
    <w:rsid w:val="0094494C"/>
    <w:rsid w:val="00965284"/>
    <w:rsid w:val="0096602C"/>
    <w:rsid w:val="0097057A"/>
    <w:rsid w:val="00975914"/>
    <w:rsid w:val="009800C8"/>
    <w:rsid w:val="00983CA2"/>
    <w:rsid w:val="009937D0"/>
    <w:rsid w:val="009A4C61"/>
    <w:rsid w:val="009A7AE5"/>
    <w:rsid w:val="009B02E8"/>
    <w:rsid w:val="009B3219"/>
    <w:rsid w:val="009C2D0F"/>
    <w:rsid w:val="009D4251"/>
    <w:rsid w:val="009E074E"/>
    <w:rsid w:val="009E28A4"/>
    <w:rsid w:val="009E57AF"/>
    <w:rsid w:val="009E5C74"/>
    <w:rsid w:val="009E6663"/>
    <w:rsid w:val="009F3702"/>
    <w:rsid w:val="00A03E79"/>
    <w:rsid w:val="00A22EFB"/>
    <w:rsid w:val="00A23B7B"/>
    <w:rsid w:val="00A42CA2"/>
    <w:rsid w:val="00A4412C"/>
    <w:rsid w:val="00A55FC9"/>
    <w:rsid w:val="00A626EF"/>
    <w:rsid w:val="00A631A6"/>
    <w:rsid w:val="00A65958"/>
    <w:rsid w:val="00A67282"/>
    <w:rsid w:val="00AA2FD8"/>
    <w:rsid w:val="00AB7159"/>
    <w:rsid w:val="00AB737C"/>
    <w:rsid w:val="00AC228E"/>
    <w:rsid w:val="00AC75AF"/>
    <w:rsid w:val="00AD5751"/>
    <w:rsid w:val="00AD5A90"/>
    <w:rsid w:val="00AE04B8"/>
    <w:rsid w:val="00AE0596"/>
    <w:rsid w:val="00AF56C0"/>
    <w:rsid w:val="00B015DB"/>
    <w:rsid w:val="00B0469C"/>
    <w:rsid w:val="00B15A1A"/>
    <w:rsid w:val="00B17909"/>
    <w:rsid w:val="00B21143"/>
    <w:rsid w:val="00B42B47"/>
    <w:rsid w:val="00B44F22"/>
    <w:rsid w:val="00B452E1"/>
    <w:rsid w:val="00B606D0"/>
    <w:rsid w:val="00B77C68"/>
    <w:rsid w:val="00B77C74"/>
    <w:rsid w:val="00B819F7"/>
    <w:rsid w:val="00B82713"/>
    <w:rsid w:val="00B90CF7"/>
    <w:rsid w:val="00B91543"/>
    <w:rsid w:val="00BA281F"/>
    <w:rsid w:val="00BB65B4"/>
    <w:rsid w:val="00BC125A"/>
    <w:rsid w:val="00BC4184"/>
    <w:rsid w:val="00BC5050"/>
    <w:rsid w:val="00BC6670"/>
    <w:rsid w:val="00BD39D3"/>
    <w:rsid w:val="00BD3EEB"/>
    <w:rsid w:val="00BD5202"/>
    <w:rsid w:val="00BE06D6"/>
    <w:rsid w:val="00BE3193"/>
    <w:rsid w:val="00C05C0C"/>
    <w:rsid w:val="00C11EC3"/>
    <w:rsid w:val="00C31BE9"/>
    <w:rsid w:val="00C344D2"/>
    <w:rsid w:val="00C373D4"/>
    <w:rsid w:val="00C40574"/>
    <w:rsid w:val="00C51650"/>
    <w:rsid w:val="00C52AE3"/>
    <w:rsid w:val="00C6187D"/>
    <w:rsid w:val="00C62A0C"/>
    <w:rsid w:val="00C75C56"/>
    <w:rsid w:val="00C77030"/>
    <w:rsid w:val="00C77C5F"/>
    <w:rsid w:val="00C81EA8"/>
    <w:rsid w:val="00C91C4F"/>
    <w:rsid w:val="00C95493"/>
    <w:rsid w:val="00CA7548"/>
    <w:rsid w:val="00CB2D69"/>
    <w:rsid w:val="00CB7C18"/>
    <w:rsid w:val="00CC0587"/>
    <w:rsid w:val="00CC65E5"/>
    <w:rsid w:val="00CD4429"/>
    <w:rsid w:val="00CD550C"/>
    <w:rsid w:val="00CD55BE"/>
    <w:rsid w:val="00CE2A42"/>
    <w:rsid w:val="00CE46F4"/>
    <w:rsid w:val="00CE6EEF"/>
    <w:rsid w:val="00CF7F3D"/>
    <w:rsid w:val="00D00663"/>
    <w:rsid w:val="00D0445F"/>
    <w:rsid w:val="00D152E5"/>
    <w:rsid w:val="00D1597D"/>
    <w:rsid w:val="00D24BEC"/>
    <w:rsid w:val="00D327ED"/>
    <w:rsid w:val="00D37D31"/>
    <w:rsid w:val="00D400B0"/>
    <w:rsid w:val="00D51118"/>
    <w:rsid w:val="00D63306"/>
    <w:rsid w:val="00D63B2B"/>
    <w:rsid w:val="00D64318"/>
    <w:rsid w:val="00D74B61"/>
    <w:rsid w:val="00D77BC0"/>
    <w:rsid w:val="00D93849"/>
    <w:rsid w:val="00D95D62"/>
    <w:rsid w:val="00D9686F"/>
    <w:rsid w:val="00DB7B9E"/>
    <w:rsid w:val="00DC2394"/>
    <w:rsid w:val="00DC2757"/>
    <w:rsid w:val="00DC5232"/>
    <w:rsid w:val="00DD0BF5"/>
    <w:rsid w:val="00DD7441"/>
    <w:rsid w:val="00DE234C"/>
    <w:rsid w:val="00DF3A20"/>
    <w:rsid w:val="00E06815"/>
    <w:rsid w:val="00E15A04"/>
    <w:rsid w:val="00E1763D"/>
    <w:rsid w:val="00E25F8D"/>
    <w:rsid w:val="00E34E6E"/>
    <w:rsid w:val="00E3688E"/>
    <w:rsid w:val="00E373E0"/>
    <w:rsid w:val="00E376A6"/>
    <w:rsid w:val="00E45542"/>
    <w:rsid w:val="00E61579"/>
    <w:rsid w:val="00E63124"/>
    <w:rsid w:val="00E63CA6"/>
    <w:rsid w:val="00E701D0"/>
    <w:rsid w:val="00E71627"/>
    <w:rsid w:val="00E84AD3"/>
    <w:rsid w:val="00E86D89"/>
    <w:rsid w:val="00E9188F"/>
    <w:rsid w:val="00E91CD6"/>
    <w:rsid w:val="00E935A9"/>
    <w:rsid w:val="00EA009D"/>
    <w:rsid w:val="00EB790B"/>
    <w:rsid w:val="00EC1895"/>
    <w:rsid w:val="00EC1B02"/>
    <w:rsid w:val="00EC2341"/>
    <w:rsid w:val="00ED2978"/>
    <w:rsid w:val="00ED5A6C"/>
    <w:rsid w:val="00EE0DC2"/>
    <w:rsid w:val="00EE3EC9"/>
    <w:rsid w:val="00EE471B"/>
    <w:rsid w:val="00EF2CB1"/>
    <w:rsid w:val="00EF3D98"/>
    <w:rsid w:val="00F0100D"/>
    <w:rsid w:val="00F0117A"/>
    <w:rsid w:val="00F015D9"/>
    <w:rsid w:val="00F05E7F"/>
    <w:rsid w:val="00F111FE"/>
    <w:rsid w:val="00F22AC5"/>
    <w:rsid w:val="00F23522"/>
    <w:rsid w:val="00F3192A"/>
    <w:rsid w:val="00F53A3A"/>
    <w:rsid w:val="00F649B1"/>
    <w:rsid w:val="00F64B2D"/>
    <w:rsid w:val="00F81501"/>
    <w:rsid w:val="00F86EA5"/>
    <w:rsid w:val="00F9006B"/>
    <w:rsid w:val="00F936E3"/>
    <w:rsid w:val="00FA14E8"/>
    <w:rsid w:val="00FA44E8"/>
    <w:rsid w:val="00FA5D91"/>
    <w:rsid w:val="00FA6A15"/>
    <w:rsid w:val="00FA75DA"/>
    <w:rsid w:val="00FC23C4"/>
    <w:rsid w:val="00FC4393"/>
    <w:rsid w:val="00FC5748"/>
    <w:rsid w:val="00FD55D5"/>
    <w:rsid w:val="00FE0829"/>
    <w:rsid w:val="1FF9D6B4"/>
    <w:rsid w:val="21B2A90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06B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4867"/>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92D050"/>
      <w:sz w:val="36"/>
      <w:szCs w:val="36"/>
    </w:rPr>
  </w:style>
  <w:style w:type="paragraph" w:styleId="Heading2">
    <w:name w:val="heading 2"/>
    <w:basedOn w:val="Normal"/>
    <w:next w:val="Normal"/>
    <w:link w:val="Heading2Char"/>
    <w:uiPriority w:val="9"/>
    <w:unhideWhenUsed/>
    <w:qFormat/>
    <w:rsid w:val="002E6402"/>
    <w:pPr>
      <w:keepNext/>
      <w:keepLines/>
      <w:numPr>
        <w:ilvl w:val="1"/>
        <w:numId w:val="1"/>
      </w:numPr>
      <w:spacing w:before="360" w:after="0"/>
      <w:outlineLvl w:val="1"/>
    </w:pPr>
    <w:rPr>
      <w:rFonts w:asciiTheme="majorHAnsi" w:eastAsiaTheme="majorEastAsia" w:hAnsiTheme="majorHAnsi" w:cstheme="majorBidi"/>
      <w:b/>
      <w:bCs/>
      <w:smallCaps/>
      <w:color w:val="F07F09" w:themeColor="accent1"/>
      <w:sz w:val="28"/>
      <w:szCs w:val="28"/>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67"/>
    <w:rPr>
      <w:rFonts w:asciiTheme="majorHAnsi" w:eastAsiaTheme="majorEastAsia" w:hAnsiTheme="majorHAnsi" w:cstheme="majorBidi"/>
      <w:b/>
      <w:bCs/>
      <w:smallCaps/>
      <w:color w:val="92D050"/>
      <w:sz w:val="36"/>
      <w:szCs w:val="36"/>
    </w:rPr>
  </w:style>
  <w:style w:type="character" w:customStyle="1" w:styleId="Heading2Char">
    <w:name w:val="Heading 2 Char"/>
    <w:basedOn w:val="DefaultParagraphFont"/>
    <w:link w:val="Heading2"/>
    <w:uiPriority w:val="9"/>
    <w:rsid w:val="002E6402"/>
    <w:rPr>
      <w:rFonts w:asciiTheme="majorHAnsi" w:eastAsiaTheme="majorEastAsia" w:hAnsiTheme="majorHAnsi" w:cstheme="majorBidi"/>
      <w:b/>
      <w:bCs/>
      <w:smallCaps/>
      <w:color w:val="F07F09" w:themeColor="accen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unhideWhenUsed/>
    <w:qFormat/>
    <w:rsid w:val="001273E0"/>
    <w:pPr>
      <w:spacing w:after="0" w:line="240" w:lineRule="auto"/>
    </w:pPr>
    <w:rPr>
      <w:i/>
      <w:iCs/>
      <w:color w:val="323232" w:themeColor="text2"/>
      <w:sz w:val="24"/>
      <w:szCs w:val="18"/>
    </w:rPr>
  </w:style>
  <w:style w:type="paragraph" w:styleId="TOCHeading">
    <w:name w:val="TOC Heading"/>
    <w:basedOn w:val="Heading1"/>
    <w:next w:val="Normal"/>
    <w:uiPriority w:val="39"/>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C37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12F2A"/>
    <w:pPr>
      <w:spacing w:after="100"/>
    </w:pPr>
  </w:style>
  <w:style w:type="paragraph" w:styleId="TOC2">
    <w:name w:val="toc 2"/>
    <w:basedOn w:val="Normal"/>
    <w:next w:val="Normal"/>
    <w:autoRedefine/>
    <w:uiPriority w:val="39"/>
    <w:unhideWhenUsed/>
    <w:rsid w:val="00212F2A"/>
    <w:pPr>
      <w:spacing w:after="100"/>
      <w:ind w:left="220"/>
    </w:pPr>
  </w:style>
  <w:style w:type="paragraph" w:styleId="TOC3">
    <w:name w:val="toc 3"/>
    <w:basedOn w:val="Normal"/>
    <w:next w:val="Normal"/>
    <w:autoRedefine/>
    <w:uiPriority w:val="39"/>
    <w:unhideWhenUsed/>
    <w:rsid w:val="00212F2A"/>
    <w:pPr>
      <w:spacing w:after="100"/>
      <w:ind w:left="440"/>
    </w:pPr>
  </w:style>
  <w:style w:type="character" w:styleId="Hyperlink">
    <w:name w:val="Hyperlink"/>
    <w:basedOn w:val="DefaultParagraphFont"/>
    <w:uiPriority w:val="99"/>
    <w:unhideWhenUsed/>
    <w:rsid w:val="00212F2A"/>
    <w:rPr>
      <w:color w:val="6B9F25" w:themeColor="hyperlink"/>
      <w:u w:val="single"/>
    </w:rPr>
  </w:style>
  <w:style w:type="paragraph" w:styleId="BalloonText">
    <w:name w:val="Balloon Text"/>
    <w:basedOn w:val="Normal"/>
    <w:link w:val="BalloonTextChar"/>
    <w:uiPriority w:val="99"/>
    <w:semiHidden/>
    <w:unhideWhenUsed/>
    <w:rsid w:val="00212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F2A"/>
    <w:rPr>
      <w:rFonts w:ascii="Tahoma" w:hAnsi="Tahoma" w:cs="Tahoma"/>
      <w:sz w:val="16"/>
      <w:szCs w:val="16"/>
    </w:rPr>
  </w:style>
  <w:style w:type="paragraph" w:styleId="FootnoteText">
    <w:name w:val="footnote text"/>
    <w:basedOn w:val="Normal"/>
    <w:link w:val="FootnoteTextChar"/>
    <w:uiPriority w:val="99"/>
    <w:semiHidden/>
    <w:unhideWhenUsed/>
    <w:rsid w:val="00B015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15DB"/>
    <w:rPr>
      <w:sz w:val="20"/>
      <w:szCs w:val="20"/>
    </w:rPr>
  </w:style>
  <w:style w:type="character" w:styleId="FootnoteReference">
    <w:name w:val="footnote reference"/>
    <w:basedOn w:val="DefaultParagraphFont"/>
    <w:uiPriority w:val="99"/>
    <w:semiHidden/>
    <w:unhideWhenUsed/>
    <w:rsid w:val="00B015DB"/>
    <w:rPr>
      <w:vertAlign w:val="superscript"/>
    </w:rPr>
  </w:style>
  <w:style w:type="paragraph" w:styleId="TOC4">
    <w:name w:val="toc 4"/>
    <w:basedOn w:val="Normal"/>
    <w:next w:val="Normal"/>
    <w:autoRedefine/>
    <w:uiPriority w:val="39"/>
    <w:unhideWhenUsed/>
    <w:rsid w:val="000E2DFF"/>
    <w:pPr>
      <w:spacing w:after="100" w:line="276" w:lineRule="auto"/>
      <w:ind w:left="660"/>
    </w:pPr>
    <w:rPr>
      <w:lang w:val="en-AU" w:eastAsia="en-AU"/>
    </w:rPr>
  </w:style>
  <w:style w:type="paragraph" w:styleId="TOC5">
    <w:name w:val="toc 5"/>
    <w:basedOn w:val="Normal"/>
    <w:next w:val="Normal"/>
    <w:autoRedefine/>
    <w:uiPriority w:val="39"/>
    <w:unhideWhenUsed/>
    <w:rsid w:val="000E2DFF"/>
    <w:pPr>
      <w:spacing w:after="100" w:line="276" w:lineRule="auto"/>
      <w:ind w:left="880"/>
    </w:pPr>
    <w:rPr>
      <w:lang w:val="en-AU" w:eastAsia="en-AU"/>
    </w:rPr>
  </w:style>
  <w:style w:type="paragraph" w:styleId="TOC6">
    <w:name w:val="toc 6"/>
    <w:basedOn w:val="Normal"/>
    <w:next w:val="Normal"/>
    <w:autoRedefine/>
    <w:uiPriority w:val="39"/>
    <w:unhideWhenUsed/>
    <w:rsid w:val="000E2DFF"/>
    <w:pPr>
      <w:spacing w:after="100" w:line="276" w:lineRule="auto"/>
      <w:ind w:left="1100"/>
    </w:pPr>
    <w:rPr>
      <w:lang w:val="en-AU" w:eastAsia="en-AU"/>
    </w:rPr>
  </w:style>
  <w:style w:type="paragraph" w:styleId="TOC7">
    <w:name w:val="toc 7"/>
    <w:basedOn w:val="Normal"/>
    <w:next w:val="Normal"/>
    <w:autoRedefine/>
    <w:uiPriority w:val="39"/>
    <w:unhideWhenUsed/>
    <w:rsid w:val="000E2DFF"/>
    <w:pPr>
      <w:spacing w:after="100" w:line="276" w:lineRule="auto"/>
      <w:ind w:left="1320"/>
    </w:pPr>
    <w:rPr>
      <w:lang w:val="en-AU" w:eastAsia="en-AU"/>
    </w:rPr>
  </w:style>
  <w:style w:type="paragraph" w:styleId="TOC8">
    <w:name w:val="toc 8"/>
    <w:basedOn w:val="Normal"/>
    <w:next w:val="Normal"/>
    <w:autoRedefine/>
    <w:uiPriority w:val="39"/>
    <w:unhideWhenUsed/>
    <w:rsid w:val="000E2DFF"/>
    <w:pPr>
      <w:spacing w:after="100" w:line="276" w:lineRule="auto"/>
      <w:ind w:left="1540"/>
    </w:pPr>
    <w:rPr>
      <w:lang w:val="en-AU" w:eastAsia="en-AU"/>
    </w:rPr>
  </w:style>
  <w:style w:type="paragraph" w:styleId="TOC9">
    <w:name w:val="toc 9"/>
    <w:basedOn w:val="Normal"/>
    <w:next w:val="Normal"/>
    <w:autoRedefine/>
    <w:uiPriority w:val="39"/>
    <w:unhideWhenUsed/>
    <w:rsid w:val="000E2DFF"/>
    <w:pPr>
      <w:spacing w:after="100" w:line="276" w:lineRule="auto"/>
      <w:ind w:left="1760"/>
    </w:pPr>
    <w:rPr>
      <w:lang w:val="en-AU" w:eastAsia="en-AU"/>
    </w:rPr>
  </w:style>
  <w:style w:type="character" w:styleId="CommentReference">
    <w:name w:val="annotation reference"/>
    <w:basedOn w:val="DefaultParagraphFont"/>
    <w:uiPriority w:val="99"/>
    <w:semiHidden/>
    <w:unhideWhenUsed/>
    <w:rsid w:val="007720AB"/>
    <w:rPr>
      <w:sz w:val="16"/>
      <w:szCs w:val="16"/>
    </w:rPr>
  </w:style>
  <w:style w:type="paragraph" w:styleId="CommentText">
    <w:name w:val="annotation text"/>
    <w:basedOn w:val="Normal"/>
    <w:link w:val="CommentTextChar"/>
    <w:uiPriority w:val="99"/>
    <w:semiHidden/>
    <w:unhideWhenUsed/>
    <w:rsid w:val="007720AB"/>
    <w:pPr>
      <w:spacing w:line="240" w:lineRule="auto"/>
    </w:pPr>
    <w:rPr>
      <w:sz w:val="20"/>
      <w:szCs w:val="20"/>
    </w:rPr>
  </w:style>
  <w:style w:type="character" w:customStyle="1" w:styleId="CommentTextChar">
    <w:name w:val="Comment Text Char"/>
    <w:basedOn w:val="DefaultParagraphFont"/>
    <w:link w:val="CommentText"/>
    <w:uiPriority w:val="99"/>
    <w:semiHidden/>
    <w:rsid w:val="007720AB"/>
    <w:rPr>
      <w:sz w:val="20"/>
      <w:szCs w:val="20"/>
    </w:rPr>
  </w:style>
  <w:style w:type="paragraph" w:styleId="CommentSubject">
    <w:name w:val="annotation subject"/>
    <w:basedOn w:val="CommentText"/>
    <w:next w:val="CommentText"/>
    <w:link w:val="CommentSubjectChar"/>
    <w:uiPriority w:val="99"/>
    <w:semiHidden/>
    <w:unhideWhenUsed/>
    <w:rsid w:val="007720AB"/>
    <w:rPr>
      <w:b/>
      <w:bCs/>
    </w:rPr>
  </w:style>
  <w:style w:type="character" w:customStyle="1" w:styleId="CommentSubjectChar">
    <w:name w:val="Comment Subject Char"/>
    <w:basedOn w:val="CommentTextChar"/>
    <w:link w:val="CommentSubject"/>
    <w:uiPriority w:val="99"/>
    <w:semiHidden/>
    <w:rsid w:val="007720AB"/>
    <w:rPr>
      <w:b/>
      <w:bCs/>
      <w:sz w:val="20"/>
      <w:szCs w:val="20"/>
    </w:rPr>
  </w:style>
  <w:style w:type="paragraph" w:styleId="Header">
    <w:name w:val="header"/>
    <w:basedOn w:val="Normal"/>
    <w:link w:val="HeaderChar"/>
    <w:uiPriority w:val="99"/>
    <w:unhideWhenUsed/>
    <w:rsid w:val="008F29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95C"/>
  </w:style>
  <w:style w:type="paragraph" w:styleId="Footer">
    <w:name w:val="footer"/>
    <w:basedOn w:val="Normal"/>
    <w:link w:val="FooterChar"/>
    <w:uiPriority w:val="99"/>
    <w:unhideWhenUsed/>
    <w:rsid w:val="008F29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95C"/>
  </w:style>
  <w:style w:type="character" w:styleId="PageNumber">
    <w:name w:val="page number"/>
    <w:basedOn w:val="DefaultParagraphFont"/>
    <w:uiPriority w:val="99"/>
    <w:semiHidden/>
    <w:unhideWhenUsed/>
    <w:rsid w:val="00FE08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4867"/>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92D050"/>
      <w:sz w:val="36"/>
      <w:szCs w:val="36"/>
    </w:rPr>
  </w:style>
  <w:style w:type="paragraph" w:styleId="Heading2">
    <w:name w:val="heading 2"/>
    <w:basedOn w:val="Normal"/>
    <w:next w:val="Normal"/>
    <w:link w:val="Heading2Char"/>
    <w:uiPriority w:val="9"/>
    <w:unhideWhenUsed/>
    <w:qFormat/>
    <w:rsid w:val="002E6402"/>
    <w:pPr>
      <w:keepNext/>
      <w:keepLines/>
      <w:numPr>
        <w:ilvl w:val="1"/>
        <w:numId w:val="1"/>
      </w:numPr>
      <w:spacing w:before="360" w:after="0"/>
      <w:outlineLvl w:val="1"/>
    </w:pPr>
    <w:rPr>
      <w:rFonts w:asciiTheme="majorHAnsi" w:eastAsiaTheme="majorEastAsia" w:hAnsiTheme="majorHAnsi" w:cstheme="majorBidi"/>
      <w:b/>
      <w:bCs/>
      <w:smallCaps/>
      <w:color w:val="F07F09" w:themeColor="accent1"/>
      <w:sz w:val="28"/>
      <w:szCs w:val="28"/>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67"/>
    <w:rPr>
      <w:rFonts w:asciiTheme="majorHAnsi" w:eastAsiaTheme="majorEastAsia" w:hAnsiTheme="majorHAnsi" w:cstheme="majorBidi"/>
      <w:b/>
      <w:bCs/>
      <w:smallCaps/>
      <w:color w:val="92D050"/>
      <w:sz w:val="36"/>
      <w:szCs w:val="36"/>
    </w:rPr>
  </w:style>
  <w:style w:type="character" w:customStyle="1" w:styleId="Heading2Char">
    <w:name w:val="Heading 2 Char"/>
    <w:basedOn w:val="DefaultParagraphFont"/>
    <w:link w:val="Heading2"/>
    <w:uiPriority w:val="9"/>
    <w:rsid w:val="002E6402"/>
    <w:rPr>
      <w:rFonts w:asciiTheme="majorHAnsi" w:eastAsiaTheme="majorEastAsia" w:hAnsiTheme="majorHAnsi" w:cstheme="majorBidi"/>
      <w:b/>
      <w:bCs/>
      <w:smallCaps/>
      <w:color w:val="F07F09" w:themeColor="accen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unhideWhenUsed/>
    <w:qFormat/>
    <w:rsid w:val="001273E0"/>
    <w:pPr>
      <w:spacing w:after="0" w:line="240" w:lineRule="auto"/>
    </w:pPr>
    <w:rPr>
      <w:i/>
      <w:iCs/>
      <w:color w:val="323232" w:themeColor="text2"/>
      <w:sz w:val="24"/>
      <w:szCs w:val="18"/>
    </w:rPr>
  </w:style>
  <w:style w:type="paragraph" w:styleId="TOCHeading">
    <w:name w:val="TOC Heading"/>
    <w:basedOn w:val="Heading1"/>
    <w:next w:val="Normal"/>
    <w:uiPriority w:val="39"/>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C37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12F2A"/>
    <w:pPr>
      <w:spacing w:after="100"/>
    </w:pPr>
  </w:style>
  <w:style w:type="paragraph" w:styleId="TOC2">
    <w:name w:val="toc 2"/>
    <w:basedOn w:val="Normal"/>
    <w:next w:val="Normal"/>
    <w:autoRedefine/>
    <w:uiPriority w:val="39"/>
    <w:unhideWhenUsed/>
    <w:rsid w:val="00212F2A"/>
    <w:pPr>
      <w:spacing w:after="100"/>
      <w:ind w:left="220"/>
    </w:pPr>
  </w:style>
  <w:style w:type="paragraph" w:styleId="TOC3">
    <w:name w:val="toc 3"/>
    <w:basedOn w:val="Normal"/>
    <w:next w:val="Normal"/>
    <w:autoRedefine/>
    <w:uiPriority w:val="39"/>
    <w:unhideWhenUsed/>
    <w:rsid w:val="00212F2A"/>
    <w:pPr>
      <w:spacing w:after="100"/>
      <w:ind w:left="440"/>
    </w:pPr>
  </w:style>
  <w:style w:type="character" w:styleId="Hyperlink">
    <w:name w:val="Hyperlink"/>
    <w:basedOn w:val="DefaultParagraphFont"/>
    <w:uiPriority w:val="99"/>
    <w:unhideWhenUsed/>
    <w:rsid w:val="00212F2A"/>
    <w:rPr>
      <w:color w:val="6B9F25" w:themeColor="hyperlink"/>
      <w:u w:val="single"/>
    </w:rPr>
  </w:style>
  <w:style w:type="paragraph" w:styleId="BalloonText">
    <w:name w:val="Balloon Text"/>
    <w:basedOn w:val="Normal"/>
    <w:link w:val="BalloonTextChar"/>
    <w:uiPriority w:val="99"/>
    <w:semiHidden/>
    <w:unhideWhenUsed/>
    <w:rsid w:val="00212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F2A"/>
    <w:rPr>
      <w:rFonts w:ascii="Tahoma" w:hAnsi="Tahoma" w:cs="Tahoma"/>
      <w:sz w:val="16"/>
      <w:szCs w:val="16"/>
    </w:rPr>
  </w:style>
  <w:style w:type="paragraph" w:styleId="FootnoteText">
    <w:name w:val="footnote text"/>
    <w:basedOn w:val="Normal"/>
    <w:link w:val="FootnoteTextChar"/>
    <w:uiPriority w:val="99"/>
    <w:semiHidden/>
    <w:unhideWhenUsed/>
    <w:rsid w:val="00B015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15DB"/>
    <w:rPr>
      <w:sz w:val="20"/>
      <w:szCs w:val="20"/>
    </w:rPr>
  </w:style>
  <w:style w:type="character" w:styleId="FootnoteReference">
    <w:name w:val="footnote reference"/>
    <w:basedOn w:val="DefaultParagraphFont"/>
    <w:uiPriority w:val="99"/>
    <w:semiHidden/>
    <w:unhideWhenUsed/>
    <w:rsid w:val="00B015DB"/>
    <w:rPr>
      <w:vertAlign w:val="superscript"/>
    </w:rPr>
  </w:style>
  <w:style w:type="paragraph" w:styleId="TOC4">
    <w:name w:val="toc 4"/>
    <w:basedOn w:val="Normal"/>
    <w:next w:val="Normal"/>
    <w:autoRedefine/>
    <w:uiPriority w:val="39"/>
    <w:unhideWhenUsed/>
    <w:rsid w:val="000E2DFF"/>
    <w:pPr>
      <w:spacing w:after="100" w:line="276" w:lineRule="auto"/>
      <w:ind w:left="660"/>
    </w:pPr>
    <w:rPr>
      <w:lang w:val="en-AU" w:eastAsia="en-AU"/>
    </w:rPr>
  </w:style>
  <w:style w:type="paragraph" w:styleId="TOC5">
    <w:name w:val="toc 5"/>
    <w:basedOn w:val="Normal"/>
    <w:next w:val="Normal"/>
    <w:autoRedefine/>
    <w:uiPriority w:val="39"/>
    <w:unhideWhenUsed/>
    <w:rsid w:val="000E2DFF"/>
    <w:pPr>
      <w:spacing w:after="100" w:line="276" w:lineRule="auto"/>
      <w:ind w:left="880"/>
    </w:pPr>
    <w:rPr>
      <w:lang w:val="en-AU" w:eastAsia="en-AU"/>
    </w:rPr>
  </w:style>
  <w:style w:type="paragraph" w:styleId="TOC6">
    <w:name w:val="toc 6"/>
    <w:basedOn w:val="Normal"/>
    <w:next w:val="Normal"/>
    <w:autoRedefine/>
    <w:uiPriority w:val="39"/>
    <w:unhideWhenUsed/>
    <w:rsid w:val="000E2DFF"/>
    <w:pPr>
      <w:spacing w:after="100" w:line="276" w:lineRule="auto"/>
      <w:ind w:left="1100"/>
    </w:pPr>
    <w:rPr>
      <w:lang w:val="en-AU" w:eastAsia="en-AU"/>
    </w:rPr>
  </w:style>
  <w:style w:type="paragraph" w:styleId="TOC7">
    <w:name w:val="toc 7"/>
    <w:basedOn w:val="Normal"/>
    <w:next w:val="Normal"/>
    <w:autoRedefine/>
    <w:uiPriority w:val="39"/>
    <w:unhideWhenUsed/>
    <w:rsid w:val="000E2DFF"/>
    <w:pPr>
      <w:spacing w:after="100" w:line="276" w:lineRule="auto"/>
      <w:ind w:left="1320"/>
    </w:pPr>
    <w:rPr>
      <w:lang w:val="en-AU" w:eastAsia="en-AU"/>
    </w:rPr>
  </w:style>
  <w:style w:type="paragraph" w:styleId="TOC8">
    <w:name w:val="toc 8"/>
    <w:basedOn w:val="Normal"/>
    <w:next w:val="Normal"/>
    <w:autoRedefine/>
    <w:uiPriority w:val="39"/>
    <w:unhideWhenUsed/>
    <w:rsid w:val="000E2DFF"/>
    <w:pPr>
      <w:spacing w:after="100" w:line="276" w:lineRule="auto"/>
      <w:ind w:left="1540"/>
    </w:pPr>
    <w:rPr>
      <w:lang w:val="en-AU" w:eastAsia="en-AU"/>
    </w:rPr>
  </w:style>
  <w:style w:type="paragraph" w:styleId="TOC9">
    <w:name w:val="toc 9"/>
    <w:basedOn w:val="Normal"/>
    <w:next w:val="Normal"/>
    <w:autoRedefine/>
    <w:uiPriority w:val="39"/>
    <w:unhideWhenUsed/>
    <w:rsid w:val="000E2DFF"/>
    <w:pPr>
      <w:spacing w:after="100" w:line="276" w:lineRule="auto"/>
      <w:ind w:left="1760"/>
    </w:pPr>
    <w:rPr>
      <w:lang w:val="en-AU" w:eastAsia="en-AU"/>
    </w:rPr>
  </w:style>
  <w:style w:type="character" w:styleId="CommentReference">
    <w:name w:val="annotation reference"/>
    <w:basedOn w:val="DefaultParagraphFont"/>
    <w:uiPriority w:val="99"/>
    <w:semiHidden/>
    <w:unhideWhenUsed/>
    <w:rsid w:val="007720AB"/>
    <w:rPr>
      <w:sz w:val="16"/>
      <w:szCs w:val="16"/>
    </w:rPr>
  </w:style>
  <w:style w:type="paragraph" w:styleId="CommentText">
    <w:name w:val="annotation text"/>
    <w:basedOn w:val="Normal"/>
    <w:link w:val="CommentTextChar"/>
    <w:uiPriority w:val="99"/>
    <w:semiHidden/>
    <w:unhideWhenUsed/>
    <w:rsid w:val="007720AB"/>
    <w:pPr>
      <w:spacing w:line="240" w:lineRule="auto"/>
    </w:pPr>
    <w:rPr>
      <w:sz w:val="20"/>
      <w:szCs w:val="20"/>
    </w:rPr>
  </w:style>
  <w:style w:type="character" w:customStyle="1" w:styleId="CommentTextChar">
    <w:name w:val="Comment Text Char"/>
    <w:basedOn w:val="DefaultParagraphFont"/>
    <w:link w:val="CommentText"/>
    <w:uiPriority w:val="99"/>
    <w:semiHidden/>
    <w:rsid w:val="007720AB"/>
    <w:rPr>
      <w:sz w:val="20"/>
      <w:szCs w:val="20"/>
    </w:rPr>
  </w:style>
  <w:style w:type="paragraph" w:styleId="CommentSubject">
    <w:name w:val="annotation subject"/>
    <w:basedOn w:val="CommentText"/>
    <w:next w:val="CommentText"/>
    <w:link w:val="CommentSubjectChar"/>
    <w:uiPriority w:val="99"/>
    <w:semiHidden/>
    <w:unhideWhenUsed/>
    <w:rsid w:val="007720AB"/>
    <w:rPr>
      <w:b/>
      <w:bCs/>
    </w:rPr>
  </w:style>
  <w:style w:type="character" w:customStyle="1" w:styleId="CommentSubjectChar">
    <w:name w:val="Comment Subject Char"/>
    <w:basedOn w:val="CommentTextChar"/>
    <w:link w:val="CommentSubject"/>
    <w:uiPriority w:val="99"/>
    <w:semiHidden/>
    <w:rsid w:val="007720AB"/>
    <w:rPr>
      <w:b/>
      <w:bCs/>
      <w:sz w:val="20"/>
      <w:szCs w:val="20"/>
    </w:rPr>
  </w:style>
  <w:style w:type="paragraph" w:styleId="Header">
    <w:name w:val="header"/>
    <w:basedOn w:val="Normal"/>
    <w:link w:val="HeaderChar"/>
    <w:uiPriority w:val="99"/>
    <w:unhideWhenUsed/>
    <w:rsid w:val="008F29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95C"/>
  </w:style>
  <w:style w:type="paragraph" w:styleId="Footer">
    <w:name w:val="footer"/>
    <w:basedOn w:val="Normal"/>
    <w:link w:val="FooterChar"/>
    <w:uiPriority w:val="99"/>
    <w:unhideWhenUsed/>
    <w:rsid w:val="008F29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95C"/>
  </w:style>
  <w:style w:type="character" w:styleId="PageNumber">
    <w:name w:val="page number"/>
    <w:basedOn w:val="DefaultParagraphFont"/>
    <w:uiPriority w:val="99"/>
    <w:semiHidden/>
    <w:unhideWhenUsed/>
    <w:rsid w:val="00FE0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harris@unsw.edu.a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tat.abs.gov.au/itt/r.jsp?RegionSummary&amp;region=11902&amp;dataset=ABS_REGIONAL_ASGS&amp;geoconcept=REGION&amp;measure=MEASURE&amp;datasetASGS=ABS_REGIONAL_ASGS&amp;datasetLGA=ABS_REGIONAL_LGA&amp;regionLGA=REGION&amp;regionASGS=REGIO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hansen@cesphn.com.au" TargetMode="External"/><Relationship Id="rId22" Type="http://schemas.openxmlformats.org/officeDocument/2006/relationships/image" Target="media/image7.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phail-bell\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A4FBC260523B4AA39B3B740E470FD4" ma:contentTypeVersion="2" ma:contentTypeDescription="Create a new document." ma:contentTypeScope="" ma:versionID="910318d791901648959e4376546a0c65">
  <xsd:schema xmlns:xsd="http://www.w3.org/2001/XMLSchema" xmlns:xs="http://www.w3.org/2001/XMLSchema" xmlns:p="http://schemas.microsoft.com/office/2006/metadata/properties" xmlns:ns2="8851bddc-1bd9-498f-a360-33e136f51418" targetNamespace="http://schemas.microsoft.com/office/2006/metadata/properties" ma:root="true" ma:fieldsID="328902a23000924ee6ea264b7f8c1f2c" ns2:_="">
    <xsd:import namespace="8851bddc-1bd9-498f-a360-33e136f5141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1bddc-1bd9-498f-a360-33e136f514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F2612-DB35-4A49-87A4-5BB83EB5B4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5867F3-61C5-422A-B72E-8CC117F13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1bddc-1bd9-498f-a360-33e136f51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AA35AC-8B2E-4E0A-8282-03657A247F77}">
  <ds:schemaRefs>
    <ds:schemaRef ds:uri="http://schemas.microsoft.com/sharepoint/v3/contenttype/forms"/>
  </ds:schemaRefs>
</ds:datastoreItem>
</file>

<file path=customXml/itemProps4.xml><?xml version="1.0" encoding="utf-8"?>
<ds:datastoreItem xmlns:ds="http://schemas.openxmlformats.org/officeDocument/2006/customXml" ds:itemID="{CE6ED166-F4B5-4604-96AB-2EA579E98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0</TotalTime>
  <Pages>3</Pages>
  <Words>5922</Words>
  <Characters>33756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39599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McPhail-Bell</dc:creator>
  <cp:lastModifiedBy>Janelle Farmer</cp:lastModifiedBy>
  <cp:revision>2</cp:revision>
  <cp:lastPrinted>2016-02-23T01:49:00Z</cp:lastPrinted>
  <dcterms:created xsi:type="dcterms:W3CDTF">2016-11-04T03:53:00Z</dcterms:created>
  <dcterms:modified xsi:type="dcterms:W3CDTF">2016-11-04T03:53:00Z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0x010100C0A4FBC260523B4AA39B3B740E470FD4</vt:lpwstr>
  </property>
</Properties>
</file>