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28" w:rsidRDefault="00585B28" w:rsidP="008A4911"/>
    <w:p w:rsidR="008A4911" w:rsidRPr="008A4911" w:rsidRDefault="008A4911" w:rsidP="00090958">
      <w:pPr>
        <w:spacing w:after="0"/>
        <w:rPr>
          <w:rFonts w:ascii="Calibri" w:hAnsi="Calibri"/>
        </w:rPr>
      </w:pPr>
      <w:r w:rsidRPr="008A4911">
        <w:rPr>
          <w:rFonts w:ascii="Calibri" w:hAnsi="Calibri"/>
        </w:rPr>
        <w:t>Date: Thursday 13th July 2017</w:t>
      </w:r>
    </w:p>
    <w:p w:rsidR="008A4911" w:rsidRPr="008A4911" w:rsidRDefault="008A4911" w:rsidP="00090958">
      <w:pPr>
        <w:spacing w:after="0"/>
        <w:rPr>
          <w:rFonts w:ascii="Calibri" w:hAnsi="Calibri"/>
        </w:rPr>
      </w:pPr>
      <w:r w:rsidRPr="008A4911">
        <w:rPr>
          <w:rFonts w:ascii="Calibri" w:hAnsi="Calibri"/>
        </w:rPr>
        <w:t>Time: 12-1pm</w:t>
      </w:r>
    </w:p>
    <w:p w:rsidR="008A4911" w:rsidRPr="008A4911" w:rsidRDefault="008A4911" w:rsidP="00090958">
      <w:pPr>
        <w:spacing w:after="0"/>
        <w:rPr>
          <w:rFonts w:ascii="Calibri" w:hAnsi="Calibri"/>
        </w:rPr>
      </w:pPr>
      <w:r w:rsidRPr="008A4911">
        <w:rPr>
          <w:rFonts w:ascii="Calibri" w:hAnsi="Calibri"/>
        </w:rPr>
        <w:t>Venue: The Hugh Dixson Theatre, Ground Floor, AGSM Building, Gate 11, UNSW</w:t>
      </w:r>
    </w:p>
    <w:p w:rsidR="008A4911" w:rsidRPr="008A4911" w:rsidRDefault="008A4911" w:rsidP="00090958">
      <w:pPr>
        <w:pStyle w:val="Heading1"/>
        <w:spacing w:before="0"/>
        <w:rPr>
          <w:rFonts w:ascii="Calibri" w:hAnsi="Calibri"/>
          <w:sz w:val="22"/>
          <w:szCs w:val="22"/>
          <w:u w:val="single"/>
        </w:rPr>
      </w:pPr>
      <w:r w:rsidRPr="008A4911">
        <w:rPr>
          <w:rFonts w:ascii="Calibri" w:hAnsi="Calibri"/>
          <w:sz w:val="22"/>
          <w:szCs w:val="22"/>
          <w:u w:val="single"/>
          <w:lang w:eastAsia="en-AU"/>
        </w:rPr>
        <w:t xml:space="preserve">Opportunities and challenges of using routine clinical data for </w:t>
      </w:r>
      <w:r w:rsidR="00EE1D2A">
        <w:rPr>
          <w:rFonts w:ascii="Calibri" w:hAnsi="Calibri"/>
          <w:sz w:val="22"/>
          <w:szCs w:val="22"/>
          <w:u w:val="single"/>
          <w:lang w:eastAsia="en-AU"/>
        </w:rPr>
        <w:t>surveillance and</w:t>
      </w:r>
      <w:r w:rsidRPr="008A4911">
        <w:rPr>
          <w:rFonts w:ascii="Calibri" w:hAnsi="Calibri"/>
          <w:sz w:val="22"/>
          <w:szCs w:val="22"/>
          <w:u w:val="single"/>
          <w:lang w:eastAsia="en-AU"/>
        </w:rPr>
        <w:t xml:space="preserve"> quality improvement</w:t>
      </w:r>
    </w:p>
    <w:p w:rsidR="008A4911" w:rsidRPr="008A4911" w:rsidRDefault="00CB1AEC" w:rsidP="00090958">
      <w:pPr>
        <w:spacing w:after="0"/>
        <w:rPr>
          <w:rFonts w:ascii="Calibri" w:hAnsi="Calibri"/>
        </w:rPr>
      </w:pPr>
      <w:r w:rsidRPr="008A4911">
        <w:rPr>
          <w:rFonts w:ascii="Calibri" w:hAnsi="Calibri"/>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1358900" cy="1485900"/>
            <wp:effectExtent l="0" t="0" r="0" b="0"/>
            <wp:wrapSquare wrapText="bothSides"/>
            <wp:docPr id="1" name="Picture 1" descr="D:\Users\z3500933\Desktop\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3500933\Desktop\Sim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958" w:rsidRDefault="00090958" w:rsidP="00090958">
      <w:pPr>
        <w:spacing w:after="0"/>
        <w:rPr>
          <w:rFonts w:ascii="Calibri" w:hAnsi="Calibri"/>
        </w:rPr>
      </w:pPr>
    </w:p>
    <w:p w:rsidR="008A4911" w:rsidRDefault="008A4911" w:rsidP="00090958">
      <w:pPr>
        <w:spacing w:after="0"/>
        <w:rPr>
          <w:rFonts w:ascii="Calibri" w:hAnsi="Calibri"/>
        </w:rPr>
      </w:pPr>
      <w:r w:rsidRPr="008A4911">
        <w:rPr>
          <w:rFonts w:ascii="Calibri" w:hAnsi="Calibri"/>
        </w:rPr>
        <w:t xml:space="preserve">Presenter: </w:t>
      </w:r>
      <w:r w:rsidR="00951225">
        <w:rPr>
          <w:rFonts w:ascii="Calibri" w:hAnsi="Calibri"/>
        </w:rPr>
        <w:t xml:space="preserve">Professor Simon de </w:t>
      </w:r>
      <w:proofErr w:type="spellStart"/>
      <w:r w:rsidR="00951225">
        <w:rPr>
          <w:rFonts w:ascii="Calibri" w:hAnsi="Calibri"/>
        </w:rPr>
        <w:t>Lusign</w:t>
      </w:r>
      <w:r w:rsidRPr="008A4911">
        <w:rPr>
          <w:rFonts w:ascii="Calibri" w:hAnsi="Calibri"/>
        </w:rPr>
        <w:t>an</w:t>
      </w:r>
      <w:proofErr w:type="spellEnd"/>
    </w:p>
    <w:p w:rsidR="008A4911" w:rsidRPr="008A4911" w:rsidRDefault="008A4911" w:rsidP="00090958">
      <w:pPr>
        <w:spacing w:after="0"/>
        <w:rPr>
          <w:rFonts w:ascii="Calibri" w:hAnsi="Calibri"/>
        </w:rPr>
      </w:pPr>
    </w:p>
    <w:p w:rsidR="008A4911" w:rsidRPr="008A4911" w:rsidRDefault="008A4911" w:rsidP="00090958">
      <w:pPr>
        <w:spacing w:after="0"/>
        <w:rPr>
          <w:rFonts w:ascii="Calibri" w:hAnsi="Calibri"/>
        </w:rPr>
      </w:pPr>
      <w:r w:rsidRPr="008A4911">
        <w:rPr>
          <w:rFonts w:ascii="Calibri" w:hAnsi="Calibri"/>
        </w:rPr>
        <w:t>Professor of Primary Care &amp; Clinical Informatics / Chair in Health Care Management / Head of the Department of Clinical and Experimental Medicine</w:t>
      </w:r>
      <w:r w:rsidR="00E62A67">
        <w:rPr>
          <w:rFonts w:ascii="Calibri" w:hAnsi="Calibri"/>
        </w:rPr>
        <w:t>, University of Surrey, England</w:t>
      </w:r>
    </w:p>
    <w:p w:rsidR="008A4911" w:rsidRPr="008A4911" w:rsidRDefault="008A4911" w:rsidP="00090958">
      <w:pPr>
        <w:spacing w:after="0"/>
        <w:rPr>
          <w:rFonts w:ascii="Calibri" w:hAnsi="Calibri"/>
        </w:rPr>
      </w:pPr>
      <w:r w:rsidRPr="008A4911">
        <w:rPr>
          <w:rFonts w:ascii="Calibri" w:hAnsi="Calibri"/>
        </w:rPr>
        <w:t>MB BS, MSc, MD(Res), DRCOG, FHEA, FBCS CITP, FRCGP</w:t>
      </w:r>
    </w:p>
    <w:p w:rsidR="008A4911" w:rsidRPr="008A4911" w:rsidRDefault="008A4911" w:rsidP="00090958">
      <w:pPr>
        <w:spacing w:after="0"/>
        <w:rPr>
          <w:rFonts w:ascii="Calibri" w:hAnsi="Calibri"/>
        </w:rPr>
      </w:pPr>
    </w:p>
    <w:p w:rsidR="008A4911" w:rsidRPr="008A4911" w:rsidRDefault="00951225" w:rsidP="00090958">
      <w:pPr>
        <w:spacing w:after="0"/>
        <w:rPr>
          <w:rFonts w:ascii="Calibri" w:hAnsi="Calibri"/>
        </w:rPr>
      </w:pPr>
      <w:r>
        <w:rPr>
          <w:rFonts w:ascii="Calibri" w:hAnsi="Calibri"/>
        </w:rPr>
        <w:t xml:space="preserve">Professor de </w:t>
      </w:r>
      <w:proofErr w:type="spellStart"/>
      <w:r>
        <w:rPr>
          <w:rFonts w:ascii="Calibri" w:hAnsi="Calibri"/>
        </w:rPr>
        <w:t>Lusign</w:t>
      </w:r>
      <w:r w:rsidR="008A4911" w:rsidRPr="008A4911">
        <w:rPr>
          <w:rFonts w:ascii="Calibri" w:hAnsi="Calibri"/>
        </w:rPr>
        <w:t>an</w:t>
      </w:r>
      <w:proofErr w:type="spellEnd"/>
      <w:r w:rsidR="008A4911" w:rsidRPr="008A4911">
        <w:rPr>
          <w:rFonts w:ascii="Calibri" w:hAnsi="Calibri"/>
        </w:rPr>
        <w:t xml:space="preserve"> is a senior academic GP and Professor of Primary Care and Clinical Informatics; Chair in Health Care Management; and Head of Department of Department of Clinical and Experimental Medicine at </w:t>
      </w:r>
      <w:r w:rsidR="00EE1D2A">
        <w:rPr>
          <w:rFonts w:ascii="Calibri" w:hAnsi="Calibri"/>
        </w:rPr>
        <w:t xml:space="preserve">the </w:t>
      </w:r>
      <w:r w:rsidR="008A4911" w:rsidRPr="008A4911">
        <w:rPr>
          <w:rFonts w:ascii="Calibri" w:hAnsi="Calibri"/>
        </w:rPr>
        <w:t>University of Surrey.  This department spans from surveillance, diabetes and cardiology; through a cancer research institute, to Medicines and Healthcare products Regulatory Agency (MHRA) approved clinical research facility and a newly approved Clinical Trials Unit (CTU).  He als</w:t>
      </w:r>
      <w:r w:rsidR="00EE1D2A">
        <w:rPr>
          <w:rFonts w:ascii="Calibri" w:hAnsi="Calibri"/>
        </w:rPr>
        <w:t xml:space="preserve">o leads </w:t>
      </w:r>
      <w:r w:rsidR="008A4911" w:rsidRPr="008A4911">
        <w:rPr>
          <w:rFonts w:ascii="Calibri" w:hAnsi="Calibri"/>
        </w:rPr>
        <w:t xml:space="preserve">Surrey Health Partners, </w:t>
      </w:r>
      <w:r w:rsidR="00EE1D2A">
        <w:rPr>
          <w:rFonts w:ascii="Calibri" w:hAnsi="Calibri"/>
        </w:rPr>
        <w:t xml:space="preserve">a </w:t>
      </w:r>
      <w:r w:rsidR="008A4911" w:rsidRPr="008A4911">
        <w:rPr>
          <w:rFonts w:ascii="Calibri" w:hAnsi="Calibri"/>
        </w:rPr>
        <w:t>Primary Care Clinical Academic Group.</w:t>
      </w:r>
    </w:p>
    <w:p w:rsidR="008A4911" w:rsidRPr="008A4911" w:rsidRDefault="008A4911" w:rsidP="00090958">
      <w:pPr>
        <w:spacing w:after="0"/>
        <w:rPr>
          <w:rFonts w:ascii="Calibri" w:hAnsi="Calibri"/>
        </w:rPr>
      </w:pPr>
    </w:p>
    <w:p w:rsidR="008A4911" w:rsidRPr="008A4911" w:rsidRDefault="00EE1D2A" w:rsidP="00090958">
      <w:pPr>
        <w:spacing w:after="0"/>
        <w:rPr>
          <w:rFonts w:ascii="Calibri" w:hAnsi="Calibri"/>
        </w:rPr>
      </w:pPr>
      <w:r>
        <w:rPr>
          <w:rFonts w:ascii="Calibri" w:hAnsi="Calibri"/>
        </w:rPr>
        <w:t>He leads the</w:t>
      </w:r>
      <w:r w:rsidR="008A4911" w:rsidRPr="008A4911">
        <w:rPr>
          <w:rFonts w:ascii="Calibri" w:hAnsi="Calibri"/>
        </w:rPr>
        <w:t xml:space="preserve"> Clinical Informatics and Health Outcomes research group.  It is the secure data hub and analytics centre for the Royal College of General Practitioners (RCGP) Research and Surveillance Centre (RSC).  This is the one of the longest established </w:t>
      </w:r>
      <w:r>
        <w:rPr>
          <w:rFonts w:ascii="Calibri" w:hAnsi="Calibri"/>
        </w:rPr>
        <w:t xml:space="preserve">primary care sentinel networks </w:t>
      </w:r>
      <w:r w:rsidR="008A4911" w:rsidRPr="008A4911">
        <w:rPr>
          <w:rFonts w:ascii="Calibri" w:hAnsi="Calibri"/>
        </w:rPr>
        <w:t xml:space="preserve">and has just completed its 50th season of influenza surveillance and flu vaccine effectiveness research.  In addition it has a programme of Real World Evidence (RWE) research in diabetes.  Its focus is looking at factors that affect adherence and clinical inertia in diabetes.  </w:t>
      </w:r>
    </w:p>
    <w:p w:rsidR="008A4911" w:rsidRPr="008A4911" w:rsidRDefault="008A4911" w:rsidP="00090958">
      <w:pPr>
        <w:spacing w:after="0"/>
        <w:rPr>
          <w:rFonts w:ascii="Calibri" w:hAnsi="Calibri"/>
        </w:rPr>
      </w:pPr>
    </w:p>
    <w:p w:rsidR="00585B28" w:rsidRDefault="00EE1D2A" w:rsidP="00090958">
      <w:pPr>
        <w:spacing w:after="0"/>
        <w:rPr>
          <w:rFonts w:ascii="Calibri" w:hAnsi="Calibri"/>
        </w:rPr>
      </w:pPr>
      <w:r>
        <w:rPr>
          <w:rFonts w:ascii="Calibri" w:hAnsi="Calibri"/>
        </w:rPr>
        <w:t xml:space="preserve">Professor de </w:t>
      </w:r>
      <w:proofErr w:type="spellStart"/>
      <w:r>
        <w:rPr>
          <w:rFonts w:ascii="Calibri" w:hAnsi="Calibri"/>
        </w:rPr>
        <w:t>Lusignan</w:t>
      </w:r>
      <w:proofErr w:type="spellEnd"/>
      <w:r>
        <w:rPr>
          <w:rFonts w:ascii="Calibri" w:hAnsi="Calibri"/>
        </w:rPr>
        <w:t xml:space="preserve"> </w:t>
      </w:r>
      <w:r w:rsidR="008A4911" w:rsidRPr="008A4911">
        <w:rPr>
          <w:rFonts w:ascii="Calibri" w:hAnsi="Calibri"/>
        </w:rPr>
        <w:t>has published over 300 peer reviewed papers and articles.   His quality improvement work has been in: cardiovascular disease, chronic kidney disease, diabetes, mental health</w:t>
      </w:r>
      <w:r>
        <w:rPr>
          <w:rFonts w:ascii="Calibri" w:hAnsi="Calibri"/>
        </w:rPr>
        <w:t>,</w:t>
      </w:r>
      <w:r w:rsidR="008A4911" w:rsidRPr="008A4911">
        <w:rPr>
          <w:rFonts w:ascii="Calibri" w:hAnsi="Calibri"/>
        </w:rPr>
        <w:t xml:space="preserve"> dermatology, and osteoporosis.  He has led the development of on-line information sources for primary care but latterly focussed more on the evaluation of how these and electronic patient record (EPR) systems might best be incorporated into clinical practice.</w:t>
      </w:r>
    </w:p>
    <w:p w:rsidR="00CB1AEC" w:rsidRDefault="00CB1AEC" w:rsidP="00090958">
      <w:pPr>
        <w:spacing w:after="0"/>
      </w:pPr>
      <w:r>
        <w:rPr>
          <w:rFonts w:ascii="Calibri" w:hAnsi="Calibri"/>
        </w:rPr>
        <w:t xml:space="preserve">If you </w:t>
      </w:r>
      <w:r w:rsidR="00E62A67">
        <w:rPr>
          <w:rFonts w:ascii="Calibri" w:hAnsi="Calibri"/>
        </w:rPr>
        <w:t xml:space="preserve">want </w:t>
      </w:r>
      <w:r>
        <w:rPr>
          <w:rFonts w:ascii="Calibri" w:hAnsi="Calibri"/>
        </w:rPr>
        <w:t>to attend this seminar in p</w:t>
      </w:r>
      <w:r w:rsidR="00165CBC">
        <w:rPr>
          <w:rFonts w:ascii="Calibri" w:hAnsi="Calibri"/>
        </w:rPr>
        <w:t xml:space="preserve">erson please RSVP via this link: </w:t>
      </w:r>
    </w:p>
    <w:p w:rsidR="00C27FB4" w:rsidRDefault="00DF5C94" w:rsidP="00090958">
      <w:pPr>
        <w:spacing w:after="0"/>
      </w:pPr>
      <w:hyperlink r:id="rId9" w:history="1">
        <w:r w:rsidRPr="00AE0809">
          <w:rPr>
            <w:rStyle w:val="Hyperlink"/>
          </w:rPr>
          <w:t>http://www.surveys.unsw.edu.au/f/16</w:t>
        </w:r>
        <w:bookmarkStart w:id="0" w:name="_GoBack"/>
        <w:bookmarkEnd w:id="0"/>
        <w:r w:rsidRPr="00AE0809">
          <w:rPr>
            <w:rStyle w:val="Hyperlink"/>
          </w:rPr>
          <w:t>3</w:t>
        </w:r>
        <w:r w:rsidRPr="00AE0809">
          <w:rPr>
            <w:rStyle w:val="Hyperlink"/>
          </w:rPr>
          <w:t>078/158b/</w:t>
        </w:r>
      </w:hyperlink>
    </w:p>
    <w:p w:rsidR="00DF5C94" w:rsidRDefault="00DF5C94" w:rsidP="00090958">
      <w:pPr>
        <w:spacing w:after="0"/>
      </w:pPr>
    </w:p>
    <w:p w:rsidR="00090958" w:rsidRDefault="00E62A67" w:rsidP="00090958">
      <w:pPr>
        <w:spacing w:after="0"/>
        <w:rPr>
          <w:rFonts w:ascii="Calibri" w:hAnsi="Calibri"/>
        </w:rPr>
      </w:pPr>
      <w:r>
        <w:rPr>
          <w:rFonts w:ascii="Calibri" w:hAnsi="Calibri"/>
        </w:rPr>
        <w:t xml:space="preserve">If you want </w:t>
      </w:r>
      <w:r w:rsidR="00090958" w:rsidRPr="00090958">
        <w:rPr>
          <w:rFonts w:ascii="Calibri" w:hAnsi="Calibri"/>
        </w:rPr>
        <w:t>to join the w</w:t>
      </w:r>
      <w:r w:rsidR="00090958">
        <w:rPr>
          <w:rFonts w:ascii="Calibri" w:hAnsi="Calibri"/>
        </w:rPr>
        <w:t>ebinar please register via this link:</w:t>
      </w:r>
    </w:p>
    <w:p w:rsidR="00090958" w:rsidRPr="00090958" w:rsidRDefault="002A3089" w:rsidP="00090958">
      <w:pPr>
        <w:pStyle w:val="NormalWeb"/>
        <w:rPr>
          <w:color w:val="010101"/>
          <w:sz w:val="18"/>
          <w:szCs w:val="18"/>
        </w:rPr>
      </w:pPr>
      <w:hyperlink r:id="rId10" w:history="1">
        <w:r w:rsidR="00090958">
          <w:rPr>
            <w:rStyle w:val="Hyperlink"/>
            <w:color w:val="309DDC"/>
            <w:sz w:val="18"/>
            <w:szCs w:val="18"/>
          </w:rPr>
          <w:t>https://attendee.gotowebinar.com/register/8182174491372685314</w:t>
        </w:r>
      </w:hyperlink>
      <w:r w:rsidR="00090958">
        <w:rPr>
          <w:color w:val="010101"/>
          <w:sz w:val="18"/>
          <w:szCs w:val="18"/>
        </w:rPr>
        <w:t xml:space="preserve"> </w:t>
      </w:r>
    </w:p>
    <w:sectPr w:rsidR="00090958" w:rsidRPr="00090958" w:rsidSect="00CB1AEC">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89" w:rsidRDefault="002A3089" w:rsidP="00360215">
      <w:pPr>
        <w:spacing w:after="0" w:line="240" w:lineRule="auto"/>
      </w:pPr>
      <w:r>
        <w:separator/>
      </w:r>
    </w:p>
  </w:endnote>
  <w:endnote w:type="continuationSeparator" w:id="0">
    <w:p w:rsidR="002A3089" w:rsidRDefault="002A308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Sitka Small"/>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15" w:rsidRDefault="000A5EBE"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simplePos x="0" y="0"/>
              <wp:positionH relativeFrom="column">
                <wp:posOffset>5275580</wp:posOffset>
              </wp:positionH>
              <wp:positionV relativeFrom="paragraph">
                <wp:posOffset>-67310</wp:posOffset>
              </wp:positionV>
              <wp:extent cx="567690" cy="249555"/>
              <wp:effectExtent l="0" t="0" r="381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rsidR="00232626" w:rsidRPr="00DA326C" w:rsidRDefault="0027271C"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DF5C94">
                            <w:rPr>
                              <w:noProof/>
                              <w:color w:val="FFFFFF" w:themeColor="background1"/>
                              <w:szCs w:val="16"/>
                              <w:lang w:eastAsia="en-AU"/>
                            </w:rPr>
                            <w:t>2</w:t>
                          </w:r>
                          <w:r w:rsidRPr="00DA326C">
                            <w:rPr>
                              <w:noProof/>
                              <w:color w:val="FFFFFF" w:themeColor="background1"/>
                              <w:szCs w:val="16"/>
                              <w:lang w:eastAsia="en-AU"/>
                            </w:rPr>
                            <w:fldChar w:fldCharType="end"/>
                          </w:r>
                        </w:p>
                        <w:p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hJiZN5kCAAB6BQAADgAAAAAAAAAAAAAAAAAuAgAAZHJzL2Uy&#10;b0RvYy54bWxQSwECLQAUAAYACAAAACEAf8Wq7eAAAAAKAQAADwAAAAAAAAAAAAAAAADzBAAAZHJz&#10;L2Rvd25yZXYueG1sUEsFBgAAAAAEAAQA8wAAAAAGAAAAAA==&#10;" fillcolor="#5a5a5a [2109]" stroked="f" strokecolor="#5a5a5a [2109]">
              <v:textbox>
                <w:txbxContent>
                  <w:p w:rsidR="00232626" w:rsidRPr="00DA326C" w:rsidRDefault="0027271C"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DF5C94">
                      <w:rPr>
                        <w:noProof/>
                        <w:color w:val="FFFFFF" w:themeColor="background1"/>
                        <w:szCs w:val="16"/>
                        <w:lang w:eastAsia="en-AU"/>
                      </w:rPr>
                      <w:t>2</w:t>
                    </w:r>
                    <w:r w:rsidRPr="00DA326C">
                      <w:rPr>
                        <w:noProof/>
                        <w:color w:val="FFFFFF" w:themeColor="background1"/>
                        <w:szCs w:val="16"/>
                        <w:lang w:eastAsia="en-AU"/>
                      </w:rPr>
                      <w:fldChar w:fldCharType="end"/>
                    </w:r>
                  </w:p>
                  <w:p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-908685</wp:posOffset>
              </wp:positionH>
              <wp:positionV relativeFrom="paragraph">
                <wp:posOffset>-258445</wp:posOffset>
              </wp:positionV>
              <wp:extent cx="7558405" cy="635"/>
              <wp:effectExtent l="0" t="19050" r="23495" b="565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7AB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2D4A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" strokecolor="#7ab2bd"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0A" w:rsidRPr="00232626" w:rsidRDefault="000A5EBE" w:rsidP="00232626">
    <w:pPr>
      <w:pStyle w:val="Footeroption"/>
      <w:tabs>
        <w:tab w:val="right" w:pos="9026"/>
      </w:tabs>
    </w:pP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-918210</wp:posOffset>
              </wp:positionH>
              <wp:positionV relativeFrom="paragraph">
                <wp:posOffset>71755</wp:posOffset>
              </wp:positionV>
              <wp:extent cx="7558405" cy="635"/>
              <wp:effectExtent l="0" t="19050" r="23495" b="565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7AB2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6F67D" id="_x0000_t32" coordsize="21600,21600" o:spt="32" o:oned="t" path="m,l21600,21600e" filled="f">
              <v:path arrowok="t" fillok="f" o:connecttype="none"/>
              <o:lock v:ext="edit" shapetype="t"/>
            </v:shapetype>
            <v:shape id="AutoShape 16" o:spid="_x0000_s1026" type="#_x0000_t32" style="position:absolute;margin-left:-72.3pt;margin-top:5.65pt;width:595.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" strokecolor="#7ab2bd" strokeweight="4pt"/>
          </w:pict>
        </mc:Fallback>
      </mc:AlternateContent>
    </w:r>
    <w:r>
      <w:rPr>
        <w:noProof/>
        <w:lang w:eastAsia="en-AU"/>
      </w:rPr>
      <mc:AlternateContent>
        <mc:Choice Requires="wps">
          <w:drawing>
            <wp:anchor distT="0" distB="0" distL="114300" distR="114300" simplePos="0" relativeHeight="251671552" behindDoc="1" locked="0" layoutInCell="1" allowOverlap="1">
              <wp:simplePos x="0" y="0"/>
              <wp:positionH relativeFrom="column">
                <wp:posOffset>5275580</wp:posOffset>
              </wp:positionH>
              <wp:positionV relativeFrom="paragraph">
                <wp:posOffset>-67310</wp:posOffset>
              </wp:positionV>
              <wp:extent cx="567690" cy="249555"/>
              <wp:effectExtent l="0" t="0" r="381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rsidR="00232626" w:rsidRPr="00DA326C" w:rsidRDefault="0027271C"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DF5C94">
                            <w:rPr>
                              <w:noProof/>
                              <w:color w:val="FFFFFF" w:themeColor="background1"/>
                              <w:szCs w:val="16"/>
                              <w:lang w:eastAsia="en-AU"/>
                            </w:rPr>
                            <w:t>1</w:t>
                          </w:r>
                          <w:r w:rsidRPr="00DA326C">
                            <w:rPr>
                              <w:noProof/>
                              <w:color w:val="FFFFFF" w:themeColor="background1"/>
                              <w:szCs w:val="16"/>
                              <w:lang w:eastAsia="en-AU"/>
                            </w:rPr>
                            <w:fldChar w:fldCharType="end"/>
                          </w:r>
                        </w:p>
                        <w:p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415.4pt;margin-top:-5.3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" fillcolor="#5a5a5a [2109]" stroked="f" strokecolor="#5a5a5a [2109]">
              <v:textbox>
                <w:txbxContent>
                  <w:p w:rsidR="00232626" w:rsidRPr="00DA326C" w:rsidRDefault="0027271C"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DF5C94">
                      <w:rPr>
                        <w:noProof/>
                        <w:color w:val="FFFFFF" w:themeColor="background1"/>
                        <w:szCs w:val="16"/>
                        <w:lang w:eastAsia="en-AU"/>
                      </w:rPr>
                      <w:t>1</w:t>
                    </w:r>
                    <w:r w:rsidRPr="00DA326C">
                      <w:rPr>
                        <w:noProof/>
                        <w:color w:val="FFFFFF" w:themeColor="background1"/>
                        <w:szCs w:val="16"/>
                        <w:lang w:eastAsia="en-AU"/>
                      </w:rPr>
                      <w:fldChar w:fldCharType="end"/>
                    </w:r>
                  </w:p>
                  <w:p w:rsidR="00232626" w:rsidRDefault="00232626" w:rsidP="00232626"/>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89" w:rsidRDefault="002A3089" w:rsidP="00360215">
      <w:pPr>
        <w:spacing w:after="0" w:line="240" w:lineRule="auto"/>
      </w:pPr>
      <w:r>
        <w:separator/>
      </w:r>
    </w:p>
  </w:footnote>
  <w:footnote w:type="continuationSeparator" w:id="0">
    <w:p w:rsidR="002A3089" w:rsidRDefault="002A308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0A" w:rsidRDefault="0037652F" w:rsidP="00EA450A">
    <w:pPr>
      <w:pStyle w:val="Header"/>
    </w:pPr>
    <w:r>
      <w:rPr>
        <w:noProof/>
        <w:lang w:eastAsia="en-AU"/>
      </w:rPr>
      <w:drawing>
        <wp:anchor distT="0" distB="0" distL="114300" distR="114300" simplePos="0" relativeHeight="251654132" behindDoc="0" locked="0" layoutInCell="1" allowOverlap="1" wp14:anchorId="3226E41F" wp14:editId="190A525B">
          <wp:simplePos x="0" y="0"/>
          <wp:positionH relativeFrom="column">
            <wp:posOffset>-914400</wp:posOffset>
          </wp:positionH>
          <wp:positionV relativeFrom="paragraph">
            <wp:posOffset>-81280</wp:posOffset>
          </wp:positionV>
          <wp:extent cx="7759700" cy="189039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z3349205\Desktop\Kristen - Marketing Services\New stuff\MEDAUST_header 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0210" cy="18905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7D91">
      <w:rPr>
        <w:noProof/>
        <w:lang w:eastAsia="en-AU"/>
      </w:rPr>
      <mc:AlternateContent>
        <mc:Choice Requires="wps">
          <w:drawing>
            <wp:anchor distT="0" distB="0" distL="114300" distR="114300" simplePos="0" relativeHeight="251676672" behindDoc="0" locked="0" layoutInCell="1" allowOverlap="1" wp14:anchorId="312270BF" wp14:editId="114C2B54">
              <wp:simplePos x="0" y="0"/>
              <wp:positionH relativeFrom="column">
                <wp:posOffset>914399</wp:posOffset>
              </wp:positionH>
              <wp:positionV relativeFrom="paragraph">
                <wp:posOffset>26670</wp:posOffset>
              </wp:positionV>
              <wp:extent cx="5610225" cy="1409700"/>
              <wp:effectExtent l="0" t="0" r="9525"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D91" w:rsidRDefault="007B7D91" w:rsidP="007B7D91">
                          <w:pPr>
                            <w:spacing w:before="240" w:after="0"/>
                            <w:jc w:val="center"/>
                            <w:rPr>
                              <w:sz w:val="32"/>
                              <w:szCs w:val="32"/>
                              <w:lang w:eastAsia="en-AU"/>
                            </w:rPr>
                          </w:pPr>
                          <w:r>
                            <w:rPr>
                              <w:sz w:val="32"/>
                              <w:szCs w:val="32"/>
                              <w:lang w:eastAsia="en-AU"/>
                            </w:rPr>
                            <w:t xml:space="preserve">The Centre for Primary Health Care and </w:t>
                          </w:r>
                          <w:r w:rsidR="008A4911">
                            <w:rPr>
                              <w:sz w:val="32"/>
                              <w:szCs w:val="32"/>
                              <w:lang w:eastAsia="en-AU"/>
                            </w:rPr>
                            <w:t>E</w:t>
                          </w:r>
                          <w:r w:rsidR="00E62A67">
                            <w:rPr>
                              <w:sz w:val="32"/>
                              <w:szCs w:val="32"/>
                              <w:lang w:eastAsia="en-AU"/>
                            </w:rPr>
                            <w:t>quity (CPHCE) invites you to a</w:t>
                          </w:r>
                          <w:r w:rsidR="008A4911">
                            <w:rPr>
                              <w:sz w:val="32"/>
                              <w:szCs w:val="32"/>
                              <w:lang w:eastAsia="en-AU"/>
                            </w:rPr>
                            <w:t xml:space="preserve"> Seminar</w:t>
                          </w:r>
                          <w:r w:rsidR="00CB1AEC">
                            <w:rPr>
                              <w:sz w:val="32"/>
                              <w:szCs w:val="32"/>
                              <w:lang w:eastAsia="en-AU"/>
                            </w:rPr>
                            <w:t xml:space="preserve"> on</w:t>
                          </w:r>
                          <w:r w:rsidR="001351BF">
                            <w:rPr>
                              <w:sz w:val="32"/>
                              <w:szCs w:val="32"/>
                              <w:lang w:eastAsia="en-AU"/>
                            </w:rPr>
                            <w:t>:</w:t>
                          </w:r>
                        </w:p>
                        <w:p w:rsidR="007B7D91" w:rsidRPr="00945437" w:rsidRDefault="008A4911" w:rsidP="008A4911">
                          <w:pPr>
                            <w:spacing w:after="0"/>
                            <w:jc w:val="center"/>
                            <w:rPr>
                              <w:sz w:val="40"/>
                              <w:szCs w:val="40"/>
                              <w:lang w:eastAsia="en-AU"/>
                            </w:rPr>
                          </w:pPr>
                          <w:r w:rsidRPr="008A4911">
                            <w:rPr>
                              <w:sz w:val="40"/>
                              <w:szCs w:val="40"/>
                              <w:lang w:eastAsia="en-AU"/>
                            </w:rPr>
                            <w:t>Opportunities and challenges of using routine clinical data for surveillance, quality improvement and research.</w:t>
                          </w:r>
                        </w:p>
                        <w:p w:rsidR="00421C04" w:rsidRDefault="00421C0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270BF" id="_x0000_t202" coordsize="21600,21600" o:spt="202" path="m,l,21600r21600,l21600,xe">
              <v:stroke joinstyle="miter"/>
              <v:path gradientshapeok="t" o:connecttype="rect"/>
            </v:shapetype>
            <v:shape id="Text Box 24" o:spid="_x0000_s1027" type="#_x0000_t202" style="position:absolute;margin-left:1in;margin-top:2.1pt;width:441.75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" filled="f" stroked="f">
              <v:textbox inset="0,0,0,0">
                <w:txbxContent>
                  <w:p w:rsidR="007B7D91" w:rsidRDefault="007B7D91" w:rsidP="007B7D91">
                    <w:pPr>
                      <w:spacing w:before="240" w:after="0"/>
                      <w:jc w:val="center"/>
                      <w:rPr>
                        <w:sz w:val="32"/>
                        <w:szCs w:val="32"/>
                        <w:lang w:eastAsia="en-AU"/>
                      </w:rPr>
                    </w:pPr>
                    <w:r>
                      <w:rPr>
                        <w:sz w:val="32"/>
                        <w:szCs w:val="32"/>
                        <w:lang w:eastAsia="en-AU"/>
                      </w:rPr>
                      <w:t xml:space="preserve">The Centre for Primary Health Care and </w:t>
                    </w:r>
                    <w:r w:rsidR="008A4911">
                      <w:rPr>
                        <w:sz w:val="32"/>
                        <w:szCs w:val="32"/>
                        <w:lang w:eastAsia="en-AU"/>
                      </w:rPr>
                      <w:t>E</w:t>
                    </w:r>
                    <w:r w:rsidR="00E62A67">
                      <w:rPr>
                        <w:sz w:val="32"/>
                        <w:szCs w:val="32"/>
                        <w:lang w:eastAsia="en-AU"/>
                      </w:rPr>
                      <w:t>quity (CPHCE) invites you to a</w:t>
                    </w:r>
                    <w:r w:rsidR="008A4911">
                      <w:rPr>
                        <w:sz w:val="32"/>
                        <w:szCs w:val="32"/>
                        <w:lang w:eastAsia="en-AU"/>
                      </w:rPr>
                      <w:t xml:space="preserve"> Seminar</w:t>
                    </w:r>
                    <w:r w:rsidR="00CB1AEC">
                      <w:rPr>
                        <w:sz w:val="32"/>
                        <w:szCs w:val="32"/>
                        <w:lang w:eastAsia="en-AU"/>
                      </w:rPr>
                      <w:t xml:space="preserve"> on</w:t>
                    </w:r>
                    <w:r w:rsidR="001351BF">
                      <w:rPr>
                        <w:sz w:val="32"/>
                        <w:szCs w:val="32"/>
                        <w:lang w:eastAsia="en-AU"/>
                      </w:rPr>
                      <w:t>:</w:t>
                    </w:r>
                  </w:p>
                  <w:p w:rsidR="007B7D91" w:rsidRPr="00945437" w:rsidRDefault="008A4911" w:rsidP="008A4911">
                    <w:pPr>
                      <w:spacing w:after="0"/>
                      <w:jc w:val="center"/>
                      <w:rPr>
                        <w:sz w:val="40"/>
                        <w:szCs w:val="40"/>
                        <w:lang w:eastAsia="en-AU"/>
                      </w:rPr>
                    </w:pPr>
                    <w:r w:rsidRPr="008A4911">
                      <w:rPr>
                        <w:sz w:val="40"/>
                        <w:szCs w:val="40"/>
                        <w:lang w:eastAsia="en-AU"/>
                      </w:rPr>
                      <w:t>Opportunities and challenges of using routine clinical data for surveillance, quality improvement and research.</w:t>
                    </w:r>
                  </w:p>
                  <w:p w:rsidR="00421C04" w:rsidRDefault="00421C04"/>
                </w:txbxContent>
              </v:textbox>
            </v:shape>
          </w:pict>
        </mc:Fallback>
      </mc:AlternateContent>
    </w:r>
    <w:r w:rsidR="001351BF">
      <w:t>, Wednesday</w:t>
    </w: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p w:rsidR="00EA450A" w:rsidRDefault="00EA450A"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18C"/>
    <w:multiLevelType w:val="hybridMultilevel"/>
    <w:tmpl w:val="496AF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1E7237"/>
    <w:multiLevelType w:val="hybridMultilevel"/>
    <w:tmpl w:val="030C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053A4C"/>
    <w:multiLevelType w:val="hybridMultilevel"/>
    <w:tmpl w:val="BF0EE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F4"/>
    <w:rsid w:val="00001C97"/>
    <w:rsid w:val="00001EE5"/>
    <w:rsid w:val="00004779"/>
    <w:rsid w:val="00021268"/>
    <w:rsid w:val="000267FB"/>
    <w:rsid w:val="00030CCB"/>
    <w:rsid w:val="000465E9"/>
    <w:rsid w:val="0007339D"/>
    <w:rsid w:val="00087FE9"/>
    <w:rsid w:val="00090958"/>
    <w:rsid w:val="000A5EBE"/>
    <w:rsid w:val="000C6578"/>
    <w:rsid w:val="000E56E9"/>
    <w:rsid w:val="0012049A"/>
    <w:rsid w:val="001351BF"/>
    <w:rsid w:val="00146F79"/>
    <w:rsid w:val="0015627E"/>
    <w:rsid w:val="00165CBC"/>
    <w:rsid w:val="00165F1F"/>
    <w:rsid w:val="001701B8"/>
    <w:rsid w:val="001741B3"/>
    <w:rsid w:val="00181397"/>
    <w:rsid w:val="00183878"/>
    <w:rsid w:val="001859C9"/>
    <w:rsid w:val="001A3CDA"/>
    <w:rsid w:val="001A4280"/>
    <w:rsid w:val="001C5924"/>
    <w:rsid w:val="001F7CD3"/>
    <w:rsid w:val="00206129"/>
    <w:rsid w:val="00232626"/>
    <w:rsid w:val="002454B3"/>
    <w:rsid w:val="002617FA"/>
    <w:rsid w:val="0026701D"/>
    <w:rsid w:val="0027271C"/>
    <w:rsid w:val="00276C5F"/>
    <w:rsid w:val="00284060"/>
    <w:rsid w:val="00294836"/>
    <w:rsid w:val="00295DD0"/>
    <w:rsid w:val="002970F7"/>
    <w:rsid w:val="002A3089"/>
    <w:rsid w:val="002D1A11"/>
    <w:rsid w:val="002E6A43"/>
    <w:rsid w:val="002F0049"/>
    <w:rsid w:val="002F7CEC"/>
    <w:rsid w:val="003120C7"/>
    <w:rsid w:val="003128D7"/>
    <w:rsid w:val="0034244E"/>
    <w:rsid w:val="00352C8D"/>
    <w:rsid w:val="00360215"/>
    <w:rsid w:val="00361080"/>
    <w:rsid w:val="0037652F"/>
    <w:rsid w:val="003F4482"/>
    <w:rsid w:val="004145AE"/>
    <w:rsid w:val="00420207"/>
    <w:rsid w:val="00421C04"/>
    <w:rsid w:val="00423893"/>
    <w:rsid w:val="004274AE"/>
    <w:rsid w:val="00445D71"/>
    <w:rsid w:val="004570F5"/>
    <w:rsid w:val="0046375B"/>
    <w:rsid w:val="00475DC1"/>
    <w:rsid w:val="004935A3"/>
    <w:rsid w:val="004B3D0D"/>
    <w:rsid w:val="004E60D0"/>
    <w:rsid w:val="004E6CF8"/>
    <w:rsid w:val="00513F4E"/>
    <w:rsid w:val="0053069C"/>
    <w:rsid w:val="0053296E"/>
    <w:rsid w:val="00573B91"/>
    <w:rsid w:val="00574001"/>
    <w:rsid w:val="00585B28"/>
    <w:rsid w:val="00592EA6"/>
    <w:rsid w:val="0059623E"/>
    <w:rsid w:val="005A46BA"/>
    <w:rsid w:val="005B04C0"/>
    <w:rsid w:val="005E41E5"/>
    <w:rsid w:val="00603585"/>
    <w:rsid w:val="006153BD"/>
    <w:rsid w:val="00615E57"/>
    <w:rsid w:val="00633EE4"/>
    <w:rsid w:val="00665AE7"/>
    <w:rsid w:val="00690E8A"/>
    <w:rsid w:val="006E09C3"/>
    <w:rsid w:val="006E43F5"/>
    <w:rsid w:val="006F0842"/>
    <w:rsid w:val="006F6920"/>
    <w:rsid w:val="007126B0"/>
    <w:rsid w:val="00716374"/>
    <w:rsid w:val="0073006B"/>
    <w:rsid w:val="007525FE"/>
    <w:rsid w:val="00756DC3"/>
    <w:rsid w:val="00764210"/>
    <w:rsid w:val="007955AB"/>
    <w:rsid w:val="007A5F84"/>
    <w:rsid w:val="007B77F2"/>
    <w:rsid w:val="007B7D91"/>
    <w:rsid w:val="007C04BD"/>
    <w:rsid w:val="007E44FD"/>
    <w:rsid w:val="007E4CB7"/>
    <w:rsid w:val="00813F53"/>
    <w:rsid w:val="008218A9"/>
    <w:rsid w:val="00826705"/>
    <w:rsid w:val="00854CCB"/>
    <w:rsid w:val="008A4911"/>
    <w:rsid w:val="008A5595"/>
    <w:rsid w:val="008C2B3C"/>
    <w:rsid w:val="0091618E"/>
    <w:rsid w:val="00921151"/>
    <w:rsid w:val="00921862"/>
    <w:rsid w:val="00945437"/>
    <w:rsid w:val="00951225"/>
    <w:rsid w:val="00953B75"/>
    <w:rsid w:val="009817B2"/>
    <w:rsid w:val="00982B5B"/>
    <w:rsid w:val="009B2B47"/>
    <w:rsid w:val="009C42A7"/>
    <w:rsid w:val="009E087E"/>
    <w:rsid w:val="009E3FEF"/>
    <w:rsid w:val="009E51F7"/>
    <w:rsid w:val="00A04DF4"/>
    <w:rsid w:val="00A065F7"/>
    <w:rsid w:val="00A242F7"/>
    <w:rsid w:val="00A56C77"/>
    <w:rsid w:val="00A618B3"/>
    <w:rsid w:val="00A64FBE"/>
    <w:rsid w:val="00AA2E18"/>
    <w:rsid w:val="00AA7980"/>
    <w:rsid w:val="00AD6D19"/>
    <w:rsid w:val="00AD7E60"/>
    <w:rsid w:val="00AF05EF"/>
    <w:rsid w:val="00AF5822"/>
    <w:rsid w:val="00B0205C"/>
    <w:rsid w:val="00B15817"/>
    <w:rsid w:val="00B41006"/>
    <w:rsid w:val="00B7111A"/>
    <w:rsid w:val="00B743E0"/>
    <w:rsid w:val="00B81DC4"/>
    <w:rsid w:val="00BC16CD"/>
    <w:rsid w:val="00C27FB4"/>
    <w:rsid w:val="00CA3A39"/>
    <w:rsid w:val="00CB1AEC"/>
    <w:rsid w:val="00CC7612"/>
    <w:rsid w:val="00CE70B5"/>
    <w:rsid w:val="00CF1CE1"/>
    <w:rsid w:val="00D95A77"/>
    <w:rsid w:val="00DA2B30"/>
    <w:rsid w:val="00DB7E74"/>
    <w:rsid w:val="00DD0353"/>
    <w:rsid w:val="00DD2E24"/>
    <w:rsid w:val="00DE37FB"/>
    <w:rsid w:val="00DF5C94"/>
    <w:rsid w:val="00E021A3"/>
    <w:rsid w:val="00E07605"/>
    <w:rsid w:val="00E1170B"/>
    <w:rsid w:val="00E31C41"/>
    <w:rsid w:val="00E61D1E"/>
    <w:rsid w:val="00E62A67"/>
    <w:rsid w:val="00E63E06"/>
    <w:rsid w:val="00E75451"/>
    <w:rsid w:val="00E9011B"/>
    <w:rsid w:val="00EA450A"/>
    <w:rsid w:val="00EA6CEA"/>
    <w:rsid w:val="00EB46D7"/>
    <w:rsid w:val="00ED0F47"/>
    <w:rsid w:val="00ED6A74"/>
    <w:rsid w:val="00EE1D2A"/>
    <w:rsid w:val="00EE5301"/>
    <w:rsid w:val="00EE7455"/>
    <w:rsid w:val="00F06415"/>
    <w:rsid w:val="00F117BB"/>
    <w:rsid w:val="00F27C7E"/>
    <w:rsid w:val="00F34656"/>
    <w:rsid w:val="00F451A9"/>
    <w:rsid w:val="00F815FD"/>
    <w:rsid w:val="00FA3EC5"/>
    <w:rsid w:val="00FE459B"/>
    <w:rsid w:val="00FF7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rokecolor="#ffd700">
      <v:stroke color="#ffd700" weight="4pt"/>
    </o:shapedefaults>
    <o:shapelayout v:ext="edit">
      <o:idmap v:ext="edit" data="1"/>
    </o:shapelayout>
  </w:shapeDefaults>
  <w:decimalSymbol w:val="."/>
  <w:listSeparator w:val=","/>
  <w14:docId w14:val="5C9162B9"/>
  <w15:docId w15:val="{D5F88963-E459-41D1-AFD6-571B069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ED6A74"/>
    <w:rPr>
      <w:color w:val="0000FF"/>
      <w:u w:val="single"/>
    </w:rPr>
  </w:style>
  <w:style w:type="character" w:styleId="FollowedHyperlink">
    <w:name w:val="FollowedHyperlink"/>
    <w:basedOn w:val="DefaultParagraphFont"/>
    <w:uiPriority w:val="99"/>
    <w:semiHidden/>
    <w:unhideWhenUsed/>
    <w:rsid w:val="00ED6A74"/>
    <w:rPr>
      <w:color w:val="800080" w:themeColor="followedHyperlink"/>
      <w:u w:val="single"/>
    </w:rPr>
  </w:style>
  <w:style w:type="paragraph" w:styleId="List">
    <w:name w:val="List"/>
    <w:basedOn w:val="Normal"/>
    <w:uiPriority w:val="99"/>
    <w:unhideWhenUsed/>
    <w:rsid w:val="00FE459B"/>
    <w:pPr>
      <w:spacing w:after="0" w:line="240" w:lineRule="auto"/>
      <w:ind w:left="283" w:hanging="283"/>
    </w:pPr>
    <w:rPr>
      <w:rFonts w:ascii="Calibri" w:eastAsia="Calibri" w:hAnsi="Calibri"/>
    </w:rPr>
  </w:style>
  <w:style w:type="table" w:styleId="TableGrid">
    <w:name w:val="Table Grid"/>
    <w:basedOn w:val="TableNormal"/>
    <w:uiPriority w:val="59"/>
    <w:rsid w:val="00AF05E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0958"/>
    <w:pPr>
      <w:spacing w:after="0" w:line="240" w:lineRule="auto"/>
    </w:pPr>
    <w:rPr>
      <w:rFonts w:ascii="Helvetica" w:hAnsi="Helvetica" w:cs="Helvetica"/>
      <w:sz w:val="24"/>
      <w:szCs w:val="24"/>
      <w:lang w:eastAsia="en-AU"/>
    </w:rPr>
  </w:style>
  <w:style w:type="character" w:styleId="Mention">
    <w:name w:val="Mention"/>
    <w:basedOn w:val="DefaultParagraphFont"/>
    <w:uiPriority w:val="99"/>
    <w:semiHidden/>
    <w:unhideWhenUsed/>
    <w:rsid w:val="00C27F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11278">
      <w:bodyDiv w:val="1"/>
      <w:marLeft w:val="0"/>
      <w:marRight w:val="0"/>
      <w:marTop w:val="0"/>
      <w:marBottom w:val="0"/>
      <w:divBdr>
        <w:top w:val="none" w:sz="0" w:space="0" w:color="auto"/>
        <w:left w:val="none" w:sz="0" w:space="0" w:color="auto"/>
        <w:bottom w:val="none" w:sz="0" w:space="0" w:color="auto"/>
        <w:right w:val="none" w:sz="0" w:space="0" w:color="auto"/>
      </w:divBdr>
    </w:div>
    <w:div w:id="19921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gotowebinar.com/register/8182174491372685314" TargetMode="External"/><Relationship Id="rId4" Type="http://schemas.openxmlformats.org/officeDocument/2006/relationships/settings" Target="settings.xml"/><Relationship Id="rId9" Type="http://schemas.openxmlformats.org/officeDocument/2006/relationships/hyperlink" Target="http://www.surveys.unsw.edu.au/f/163078/158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93C5D-08B1-4AAF-8460-30AF4F22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Hunt</dc:creator>
  <cp:lastModifiedBy>Janelle Farmer</cp:lastModifiedBy>
  <cp:revision>4</cp:revision>
  <cp:lastPrinted>2016-05-24T00:46:00Z</cp:lastPrinted>
  <dcterms:created xsi:type="dcterms:W3CDTF">2017-06-26T22:57:00Z</dcterms:created>
  <dcterms:modified xsi:type="dcterms:W3CDTF">2017-06-27T03:27:00Z</dcterms:modified>
</cp:coreProperties>
</file>